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4CBA" w14:textId="284F42C1" w:rsidR="001D5881" w:rsidRPr="00BE6FB3" w:rsidRDefault="005D0A05" w:rsidP="005D0A05">
      <w:pPr>
        <w:pStyle w:val="Heading1"/>
        <w:jc w:val="center"/>
      </w:pPr>
      <w:r w:rsidRPr="005D0A05">
        <w:rPr>
          <w:rFonts w:eastAsia="Times New Roman"/>
          <w:noProof/>
          <w:szCs w:val="56"/>
        </w:rPr>
        <w:t>16 Days of Activism against Gender-Based Violence</w:t>
      </w:r>
      <w:r>
        <w:rPr>
          <w:rFonts w:eastAsia="Times New Roman"/>
          <w:noProof/>
          <w:szCs w:val="56"/>
        </w:rPr>
        <w:t xml:space="preserve"> </w:t>
      </w:r>
      <w:r>
        <w:t>Training Programme</w:t>
      </w:r>
    </w:p>
    <w:p w14:paraId="7B063AA8" w14:textId="77777777" w:rsidR="001D5881" w:rsidRDefault="001D5881" w:rsidP="001D5881">
      <w:pPr>
        <w:pStyle w:val="Heading2"/>
      </w:pPr>
    </w:p>
    <w:p w14:paraId="1901766D" w14:textId="5928DA3E" w:rsidR="001D5881" w:rsidRDefault="001D5881" w:rsidP="001D5881"/>
    <w:tbl>
      <w:tblPr>
        <w:tblStyle w:val="GridTable2-Accent1"/>
        <w:tblpPr w:leftFromText="180" w:rightFromText="180" w:vertAnchor="text"/>
        <w:tblW w:w="9322" w:type="dxa"/>
        <w:tblLayout w:type="fixed"/>
        <w:tblLook w:val="04A0" w:firstRow="1" w:lastRow="0" w:firstColumn="1" w:lastColumn="0" w:noHBand="0" w:noVBand="1"/>
      </w:tblPr>
      <w:tblGrid>
        <w:gridCol w:w="5812"/>
        <w:gridCol w:w="3402"/>
        <w:gridCol w:w="19"/>
        <w:gridCol w:w="89"/>
      </w:tblGrid>
      <w:tr w:rsidR="005D0A05" w:rsidRPr="005D0A05" w14:paraId="2BADC033" w14:textId="77777777" w:rsidTr="00A6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14:paraId="53926E9D" w14:textId="77777777" w:rsidR="005D0A05" w:rsidRPr="005D0A05" w:rsidRDefault="005D0A05" w:rsidP="005D0A05">
            <w:r w:rsidRPr="005D0A05">
              <w:t>Topic</w:t>
            </w:r>
          </w:p>
        </w:tc>
        <w:tc>
          <w:tcPr>
            <w:tcW w:w="3510" w:type="dxa"/>
            <w:gridSpan w:val="3"/>
            <w:hideMark/>
          </w:tcPr>
          <w:p w14:paraId="33AA69E8" w14:textId="77777777" w:rsidR="005D0A05" w:rsidRPr="005D0A05" w:rsidRDefault="005D0A05" w:rsidP="005D0A05">
            <w:pPr>
              <w:cnfStyle w:val="100000000000" w:firstRow="1" w:lastRow="0" w:firstColumn="0" w:lastColumn="0" w:oddVBand="0" w:evenVBand="0" w:oddHBand="0" w:evenHBand="0" w:firstRowFirstColumn="0" w:firstRowLastColumn="0" w:lastRowFirstColumn="0" w:lastRowLastColumn="0"/>
            </w:pPr>
            <w:r w:rsidRPr="005D0A05">
              <w:t>Dates &amp; Time</w:t>
            </w:r>
          </w:p>
        </w:tc>
      </w:tr>
      <w:tr w:rsidR="00CD0AEF" w:rsidRPr="005D0A05" w14:paraId="478939B7" w14:textId="77777777" w:rsidTr="00A6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464078EE" w14:textId="77777777" w:rsidR="00EF33EB" w:rsidRPr="003F25CB" w:rsidRDefault="00EF33EB" w:rsidP="00EF33EB">
            <w:r w:rsidRPr="003F25CB">
              <w:t xml:space="preserve">Multi-Agency Risk Assessment Conference (MARAC) Overview – Process and Roles </w:t>
            </w:r>
          </w:p>
          <w:p w14:paraId="104CADA4" w14:textId="77777777" w:rsidR="00CD0AEF" w:rsidRPr="009A5664" w:rsidRDefault="00CD0AEF" w:rsidP="005D0A05">
            <w:pPr>
              <w:rPr>
                <w:b w:val="0"/>
                <w:bCs w:val="0"/>
              </w:rPr>
            </w:pPr>
          </w:p>
          <w:p w14:paraId="46ACFA9B" w14:textId="39046BE6" w:rsidR="009A5664" w:rsidRDefault="009A5664" w:rsidP="005D0A05">
            <w:r>
              <w:rPr>
                <w:b w:val="0"/>
                <w:bCs w:val="0"/>
              </w:rPr>
              <w:t>Learn h</w:t>
            </w:r>
            <w:r w:rsidRPr="009A5664">
              <w:rPr>
                <w:b w:val="0"/>
                <w:bCs w:val="0"/>
              </w:rPr>
              <w:t xml:space="preserve">ow the LBTH MARAC </w:t>
            </w:r>
            <w:r>
              <w:rPr>
                <w:b w:val="0"/>
                <w:bCs w:val="0"/>
              </w:rPr>
              <w:t>o</w:t>
            </w:r>
            <w:r w:rsidRPr="009A5664">
              <w:rPr>
                <w:b w:val="0"/>
                <w:bCs w:val="0"/>
              </w:rPr>
              <w:t>perates</w:t>
            </w:r>
            <w:r w:rsidR="00A833C3">
              <w:rPr>
                <w:b w:val="0"/>
                <w:bCs w:val="0"/>
              </w:rPr>
              <w:t xml:space="preserve"> including: </w:t>
            </w:r>
          </w:p>
          <w:p w14:paraId="7C048D17" w14:textId="77777777" w:rsidR="00A833C3" w:rsidRPr="00A833C3" w:rsidRDefault="00A833C3" w:rsidP="00A833C3">
            <w:pPr>
              <w:pStyle w:val="ListParagraph"/>
              <w:numPr>
                <w:ilvl w:val="0"/>
                <w:numId w:val="14"/>
              </w:numPr>
              <w:rPr>
                <w:b w:val="0"/>
                <w:bCs w:val="0"/>
              </w:rPr>
            </w:pPr>
            <w:r w:rsidRPr="00A833C3">
              <w:rPr>
                <w:b w:val="0"/>
                <w:bCs w:val="0"/>
              </w:rPr>
              <w:t>MARAC thresholds</w:t>
            </w:r>
          </w:p>
          <w:p w14:paraId="5A90697A" w14:textId="4A19433D" w:rsidR="00A833C3" w:rsidRPr="00A661A8" w:rsidRDefault="00A833C3" w:rsidP="00A661A8">
            <w:pPr>
              <w:pStyle w:val="ListParagraph"/>
              <w:numPr>
                <w:ilvl w:val="0"/>
                <w:numId w:val="14"/>
              </w:numPr>
              <w:rPr>
                <w:b w:val="0"/>
                <w:bCs w:val="0"/>
              </w:rPr>
            </w:pPr>
            <w:r w:rsidRPr="00A833C3">
              <w:rPr>
                <w:b w:val="0"/>
                <w:bCs w:val="0"/>
              </w:rPr>
              <w:t>Roles within MARAC</w:t>
            </w:r>
          </w:p>
          <w:p w14:paraId="4F1CDE27" w14:textId="16E0BC85" w:rsidR="00C72ACB" w:rsidRPr="009A5664" w:rsidRDefault="00C72ACB" w:rsidP="005D0A05">
            <w:pPr>
              <w:rPr>
                <w:b w:val="0"/>
                <w:bCs w:val="0"/>
              </w:rPr>
            </w:pPr>
          </w:p>
        </w:tc>
        <w:tc>
          <w:tcPr>
            <w:tcW w:w="3510" w:type="dxa"/>
            <w:gridSpan w:val="3"/>
          </w:tcPr>
          <w:p w14:paraId="46BEE8B2" w14:textId="2626D399" w:rsidR="003F25CB" w:rsidRPr="00A8070B" w:rsidRDefault="003F25CB" w:rsidP="003F25CB">
            <w:pPr>
              <w:cnfStyle w:val="000000100000" w:firstRow="0" w:lastRow="0" w:firstColumn="0" w:lastColumn="0" w:oddVBand="0" w:evenVBand="0" w:oddHBand="1" w:evenHBand="0" w:firstRowFirstColumn="0" w:firstRowLastColumn="0" w:lastRowFirstColumn="0" w:lastRowLastColumn="0"/>
              <w:rPr>
                <w:b/>
                <w:bCs/>
                <w:sz w:val="22"/>
                <w:szCs w:val="22"/>
              </w:rPr>
            </w:pPr>
            <w:r w:rsidRPr="00A8070B">
              <w:rPr>
                <w:b/>
                <w:bCs/>
                <w:sz w:val="22"/>
                <w:szCs w:val="22"/>
              </w:rPr>
              <w:t>2</w:t>
            </w:r>
            <w:r>
              <w:rPr>
                <w:b/>
                <w:bCs/>
                <w:sz w:val="22"/>
                <w:szCs w:val="22"/>
              </w:rPr>
              <w:t>5</w:t>
            </w:r>
            <w:r w:rsidRPr="00DC7A52">
              <w:rPr>
                <w:b/>
                <w:bCs/>
                <w:sz w:val="22"/>
                <w:szCs w:val="22"/>
                <w:vertAlign w:val="superscript"/>
              </w:rPr>
              <w:t>th</w:t>
            </w:r>
            <w:r>
              <w:rPr>
                <w:b/>
                <w:bCs/>
                <w:sz w:val="22"/>
                <w:szCs w:val="22"/>
              </w:rPr>
              <w:t xml:space="preserve"> </w:t>
            </w:r>
            <w:r w:rsidRPr="00A8070B">
              <w:rPr>
                <w:b/>
                <w:bCs/>
                <w:sz w:val="22"/>
                <w:szCs w:val="22"/>
              </w:rPr>
              <w:t>November  </w:t>
            </w:r>
          </w:p>
          <w:p w14:paraId="24F1D8B2" w14:textId="159D47F2" w:rsidR="003F25CB" w:rsidRDefault="003F25CB" w:rsidP="003F25CB">
            <w:pPr>
              <w:cnfStyle w:val="000000100000" w:firstRow="0" w:lastRow="0" w:firstColumn="0" w:lastColumn="0" w:oddVBand="0" w:evenVBand="0" w:oddHBand="1" w:evenHBand="0" w:firstRowFirstColumn="0" w:firstRowLastColumn="0" w:lastRowFirstColumn="0" w:lastRowLastColumn="0"/>
              <w:rPr>
                <w:sz w:val="22"/>
                <w:szCs w:val="22"/>
              </w:rPr>
            </w:pPr>
            <w:r w:rsidRPr="00A8070B">
              <w:rPr>
                <w:sz w:val="22"/>
                <w:szCs w:val="22"/>
              </w:rPr>
              <w:t>1</w:t>
            </w:r>
            <w:r>
              <w:rPr>
                <w:sz w:val="22"/>
                <w:szCs w:val="22"/>
              </w:rPr>
              <w:t>0</w:t>
            </w:r>
            <w:r w:rsidRPr="00A8070B">
              <w:rPr>
                <w:sz w:val="22"/>
                <w:szCs w:val="22"/>
              </w:rPr>
              <w:t>:00 am – 11:</w:t>
            </w:r>
            <w:r>
              <w:rPr>
                <w:sz w:val="22"/>
                <w:szCs w:val="22"/>
              </w:rPr>
              <w:t>00</w:t>
            </w:r>
            <w:r w:rsidRPr="00A8070B">
              <w:rPr>
                <w:sz w:val="22"/>
                <w:szCs w:val="22"/>
              </w:rPr>
              <w:t>am </w:t>
            </w:r>
          </w:p>
          <w:p w14:paraId="6B42B46B" w14:textId="77777777" w:rsidR="003F25CB" w:rsidRPr="003F25CB" w:rsidRDefault="003F25CB" w:rsidP="003F25CB">
            <w:pPr>
              <w:cnfStyle w:val="000000100000" w:firstRow="0" w:lastRow="0" w:firstColumn="0" w:lastColumn="0" w:oddVBand="0" w:evenVBand="0" w:oddHBand="1" w:evenHBand="0" w:firstRowFirstColumn="0" w:firstRowLastColumn="0" w:lastRowFirstColumn="0" w:lastRowLastColumn="0"/>
              <w:rPr>
                <w:sz w:val="22"/>
                <w:szCs w:val="22"/>
              </w:rPr>
            </w:pPr>
          </w:p>
          <w:p w14:paraId="3F29CB34" w14:textId="77777777" w:rsidR="003F25CB" w:rsidRPr="006C5013" w:rsidRDefault="003F25CB" w:rsidP="003F25CB">
            <w:pPr>
              <w:cnfStyle w:val="000000100000" w:firstRow="0" w:lastRow="0" w:firstColumn="0" w:lastColumn="0" w:oddVBand="0" w:evenVBand="0" w:oddHBand="1" w:evenHBand="0" w:firstRowFirstColumn="0" w:firstRowLastColumn="0" w:lastRowFirstColumn="0" w:lastRowLastColumn="0"/>
              <w:rPr>
                <w:b/>
                <w:bCs/>
                <w:sz w:val="22"/>
                <w:szCs w:val="22"/>
              </w:rPr>
            </w:pPr>
            <w:r w:rsidRPr="006C5013">
              <w:rPr>
                <w:b/>
                <w:bCs/>
                <w:sz w:val="22"/>
                <w:szCs w:val="22"/>
              </w:rPr>
              <w:t xml:space="preserve">For those who have a Learning Hub log in - please apply via </w:t>
            </w:r>
            <w:hyperlink r:id="rId12" w:history="1">
              <w:r w:rsidRPr="006C5013">
                <w:rPr>
                  <w:rStyle w:val="Hyperlink"/>
                  <w:b/>
                  <w:bCs/>
                  <w:sz w:val="22"/>
                  <w:szCs w:val="22"/>
                </w:rPr>
                <w:t>Learning Hub</w:t>
              </w:r>
            </w:hyperlink>
          </w:p>
          <w:p w14:paraId="41656321" w14:textId="77777777" w:rsidR="003F25CB" w:rsidRPr="006C5013" w:rsidRDefault="003F25CB" w:rsidP="003F25CB">
            <w:pPr>
              <w:cnfStyle w:val="000000100000" w:firstRow="0" w:lastRow="0" w:firstColumn="0" w:lastColumn="0" w:oddVBand="0" w:evenVBand="0" w:oddHBand="1" w:evenHBand="0" w:firstRowFirstColumn="0" w:firstRowLastColumn="0" w:lastRowFirstColumn="0" w:lastRowLastColumn="0"/>
              <w:rPr>
                <w:b/>
                <w:bCs/>
                <w:sz w:val="22"/>
                <w:szCs w:val="22"/>
              </w:rPr>
            </w:pPr>
          </w:p>
          <w:p w14:paraId="759F70F9" w14:textId="77777777" w:rsidR="00CD0AEF" w:rsidRDefault="003F25CB" w:rsidP="003F25CB">
            <w:pPr>
              <w:cnfStyle w:val="000000100000" w:firstRow="0" w:lastRow="0" w:firstColumn="0" w:lastColumn="0" w:oddVBand="0" w:evenVBand="0" w:oddHBand="1" w:evenHBand="0" w:firstRowFirstColumn="0" w:firstRowLastColumn="0" w:lastRowFirstColumn="0" w:lastRowLastColumn="0"/>
              <w:rPr>
                <w:rStyle w:val="Hyperlink"/>
                <w:b/>
                <w:bCs/>
                <w:sz w:val="22"/>
                <w:szCs w:val="22"/>
              </w:rPr>
            </w:pPr>
            <w:r w:rsidRPr="006C5013">
              <w:rPr>
                <w:b/>
                <w:bCs/>
                <w:sz w:val="22"/>
                <w:szCs w:val="22"/>
              </w:rPr>
              <w:t xml:space="preserve">External staff please apply using this </w:t>
            </w:r>
            <w:hyperlink r:id="rId13" w:history="1">
              <w:r w:rsidRPr="006C5013">
                <w:rPr>
                  <w:rStyle w:val="Hyperlink"/>
                  <w:b/>
                  <w:bCs/>
                  <w:sz w:val="22"/>
                  <w:szCs w:val="22"/>
                </w:rPr>
                <w:t>External Partner’s link.</w:t>
              </w:r>
            </w:hyperlink>
          </w:p>
          <w:p w14:paraId="10B10D3C" w14:textId="77777777" w:rsidR="00362D8A" w:rsidRDefault="00362D8A" w:rsidP="003F25CB">
            <w:pPr>
              <w:cnfStyle w:val="000000100000" w:firstRow="0" w:lastRow="0" w:firstColumn="0" w:lastColumn="0" w:oddVBand="0" w:evenVBand="0" w:oddHBand="1" w:evenHBand="0" w:firstRowFirstColumn="0" w:firstRowLastColumn="0" w:lastRowFirstColumn="0" w:lastRowLastColumn="0"/>
              <w:rPr>
                <w:rStyle w:val="Hyperlink"/>
                <w:b/>
                <w:bCs/>
                <w:sz w:val="22"/>
                <w:szCs w:val="22"/>
              </w:rPr>
            </w:pPr>
          </w:p>
          <w:p w14:paraId="21835CBB" w14:textId="00BDE970" w:rsidR="00362D8A" w:rsidRPr="005D0A05" w:rsidRDefault="00362D8A" w:rsidP="003F25CB">
            <w:pPr>
              <w:cnfStyle w:val="000000100000" w:firstRow="0" w:lastRow="0" w:firstColumn="0" w:lastColumn="0" w:oddVBand="0" w:evenVBand="0" w:oddHBand="1" w:evenHBand="0" w:firstRowFirstColumn="0" w:firstRowLastColumn="0" w:lastRowFirstColumn="0" w:lastRowLastColumn="0"/>
            </w:pPr>
          </w:p>
        </w:tc>
      </w:tr>
      <w:tr w:rsidR="00E2591D" w:rsidRPr="005D0A05" w14:paraId="0864B28E" w14:textId="77777777" w:rsidTr="00105264">
        <w:trPr>
          <w:gridAfter w:val="1"/>
          <w:wAfter w:w="89" w:type="dxa"/>
          <w:trHeight w:val="235"/>
        </w:trPr>
        <w:tc>
          <w:tcPr>
            <w:cnfStyle w:val="001000000000" w:firstRow="0" w:lastRow="0" w:firstColumn="1" w:lastColumn="0" w:oddVBand="0" w:evenVBand="0" w:oddHBand="0" w:evenHBand="0" w:firstRowFirstColumn="0" w:firstRowLastColumn="0" w:lastRowFirstColumn="0" w:lastRowLastColumn="0"/>
            <w:tcW w:w="5812" w:type="dxa"/>
          </w:tcPr>
          <w:p w14:paraId="37B1E536" w14:textId="4A84B8EF" w:rsidR="00892EE9" w:rsidRPr="00892EE9" w:rsidRDefault="00E2591D" w:rsidP="00892EE9">
            <w:r w:rsidRPr="005D0A05">
              <w:t>Domestic Abuse &amp; Older Women training (</w:t>
            </w:r>
            <w:r>
              <w:t>2 Day Course)</w:t>
            </w:r>
            <w:r w:rsidRPr="005D0A05">
              <w:t> </w:t>
            </w:r>
            <w:r w:rsidR="00892EE9" w:rsidRPr="00892EE9">
              <w:rPr>
                <w:b w:val="0"/>
                <w:bCs w:val="0"/>
                <w:sz w:val="22"/>
                <w:szCs w:val="22"/>
              </w:rPr>
              <w:t xml:space="preserve"> </w:t>
            </w:r>
            <w:r w:rsidR="00892EE9" w:rsidRPr="00892EE9">
              <w:rPr>
                <w:u w:val="single"/>
              </w:rPr>
              <w:t>You must be able to attend both days.</w:t>
            </w:r>
            <w:r w:rsidR="00892EE9" w:rsidRPr="00892EE9">
              <w:t xml:space="preserve"> </w:t>
            </w:r>
          </w:p>
          <w:p w14:paraId="62F7954B" w14:textId="3EB31040" w:rsidR="00E2591D" w:rsidRPr="00A8070B" w:rsidRDefault="00E2591D" w:rsidP="005D0A05">
            <w:pPr>
              <w:rPr>
                <w:b w:val="0"/>
                <w:bCs w:val="0"/>
              </w:rPr>
            </w:pPr>
          </w:p>
          <w:p w14:paraId="51B795FA" w14:textId="77777777" w:rsidR="00E2591D" w:rsidRPr="00A8070B" w:rsidRDefault="00E2591D" w:rsidP="00E82907">
            <w:pPr>
              <w:rPr>
                <w:b w:val="0"/>
                <w:bCs w:val="0"/>
              </w:rPr>
            </w:pPr>
            <w:r w:rsidRPr="00A8070B">
              <w:rPr>
                <w:b w:val="0"/>
                <w:bCs w:val="0"/>
              </w:rPr>
              <w:t>The training is a 2 day course aimed at staff in any agency who support, advise or otherwise assist women over the age of 55 who may be experiencing domestic and/or sexual violence.</w:t>
            </w:r>
          </w:p>
          <w:p w14:paraId="0FCB3638" w14:textId="77777777" w:rsidR="00E2591D" w:rsidRPr="00A8070B" w:rsidRDefault="00E2591D" w:rsidP="00E82907">
            <w:pPr>
              <w:numPr>
                <w:ilvl w:val="0"/>
                <w:numId w:val="5"/>
              </w:numPr>
              <w:rPr>
                <w:b w:val="0"/>
                <w:bCs w:val="0"/>
              </w:rPr>
            </w:pPr>
            <w:r w:rsidRPr="00A8070B">
              <w:rPr>
                <w:b w:val="0"/>
                <w:bCs w:val="0"/>
              </w:rPr>
              <w:t xml:space="preserve">Learn about the Silver Project – a specialist domestic violence support service for women over 55 </w:t>
            </w:r>
          </w:p>
          <w:p w14:paraId="01EBBF90" w14:textId="77777777" w:rsidR="00E2591D" w:rsidRPr="00A8070B" w:rsidRDefault="00E2591D" w:rsidP="00E82907">
            <w:pPr>
              <w:numPr>
                <w:ilvl w:val="0"/>
                <w:numId w:val="5"/>
              </w:numPr>
              <w:rPr>
                <w:b w:val="0"/>
                <w:bCs w:val="0"/>
              </w:rPr>
            </w:pPr>
            <w:r w:rsidRPr="00A8070B">
              <w:rPr>
                <w:b w:val="0"/>
                <w:bCs w:val="0"/>
              </w:rPr>
              <w:t>Understand the definition of domestic abuse and how it differentiates from elder abuse</w:t>
            </w:r>
          </w:p>
          <w:p w14:paraId="4C20BA26" w14:textId="77777777" w:rsidR="00E2591D" w:rsidRPr="00A8070B" w:rsidRDefault="00E2591D" w:rsidP="00E82907">
            <w:pPr>
              <w:numPr>
                <w:ilvl w:val="0"/>
                <w:numId w:val="5"/>
              </w:numPr>
              <w:rPr>
                <w:b w:val="0"/>
                <w:bCs w:val="0"/>
              </w:rPr>
            </w:pPr>
            <w:r w:rsidRPr="00A8070B">
              <w:rPr>
                <w:b w:val="0"/>
                <w:bCs w:val="0"/>
              </w:rPr>
              <w:t>Understand the different types of domestic abuse and power and control dynamics</w:t>
            </w:r>
          </w:p>
          <w:p w14:paraId="1E921E8C" w14:textId="77777777" w:rsidR="00E2591D" w:rsidRPr="00A8070B" w:rsidRDefault="00E2591D" w:rsidP="00E82907">
            <w:pPr>
              <w:numPr>
                <w:ilvl w:val="0"/>
                <w:numId w:val="5"/>
              </w:numPr>
              <w:rPr>
                <w:b w:val="0"/>
                <w:bCs w:val="0"/>
              </w:rPr>
            </w:pPr>
            <w:r w:rsidRPr="00A8070B">
              <w:rPr>
                <w:b w:val="0"/>
                <w:bCs w:val="0"/>
              </w:rPr>
              <w:t>Look at the barriers for older women experiencing domestic abuse</w:t>
            </w:r>
          </w:p>
          <w:p w14:paraId="66AAAA10" w14:textId="77777777" w:rsidR="00E2591D" w:rsidRPr="00A8070B" w:rsidRDefault="00E2591D" w:rsidP="00E82907">
            <w:pPr>
              <w:numPr>
                <w:ilvl w:val="0"/>
                <w:numId w:val="5"/>
              </w:numPr>
              <w:rPr>
                <w:b w:val="0"/>
                <w:bCs w:val="0"/>
              </w:rPr>
            </w:pPr>
            <w:r w:rsidRPr="00A8070B">
              <w:rPr>
                <w:b w:val="0"/>
                <w:bCs w:val="0"/>
              </w:rPr>
              <w:t>Understand the impact of domestic abuse on older women</w:t>
            </w:r>
          </w:p>
          <w:p w14:paraId="773FAD57" w14:textId="77777777" w:rsidR="00E2591D" w:rsidRPr="00A8070B" w:rsidRDefault="00E2591D" w:rsidP="005D0A05">
            <w:pPr>
              <w:numPr>
                <w:ilvl w:val="0"/>
                <w:numId w:val="5"/>
              </w:numPr>
              <w:rPr>
                <w:b w:val="0"/>
                <w:bCs w:val="0"/>
              </w:rPr>
            </w:pPr>
            <w:r w:rsidRPr="00A8070B">
              <w:rPr>
                <w:b w:val="0"/>
                <w:bCs w:val="0"/>
              </w:rPr>
              <w:t>Look at the services and options available</w:t>
            </w:r>
          </w:p>
          <w:p w14:paraId="168C8015" w14:textId="09F0D59D" w:rsidR="00E2591D" w:rsidRPr="005D0A05" w:rsidRDefault="00E2591D" w:rsidP="00A8070B">
            <w:pPr>
              <w:ind w:left="720"/>
              <w:rPr>
                <w:b w:val="0"/>
                <w:bCs w:val="0"/>
              </w:rPr>
            </w:pPr>
          </w:p>
        </w:tc>
        <w:tc>
          <w:tcPr>
            <w:tcW w:w="3421" w:type="dxa"/>
            <w:gridSpan w:val="2"/>
          </w:tcPr>
          <w:p w14:paraId="3CCFE4D4" w14:textId="29AD8D64" w:rsidR="00E2591D" w:rsidRPr="00A8070B" w:rsidRDefault="00E2591D" w:rsidP="005D0A05">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Day 1: </w:t>
            </w:r>
            <w:r w:rsidRPr="00A8070B">
              <w:rPr>
                <w:b/>
                <w:bCs/>
                <w:sz w:val="22"/>
                <w:szCs w:val="22"/>
              </w:rPr>
              <w:t>26</w:t>
            </w:r>
            <w:r w:rsidRPr="00F4732D">
              <w:rPr>
                <w:b/>
                <w:bCs/>
                <w:sz w:val="22"/>
                <w:szCs w:val="22"/>
                <w:vertAlign w:val="superscript"/>
              </w:rPr>
              <w:t>th</w:t>
            </w:r>
            <w:r>
              <w:rPr>
                <w:b/>
                <w:bCs/>
                <w:sz w:val="22"/>
                <w:szCs w:val="22"/>
              </w:rPr>
              <w:t xml:space="preserve"> </w:t>
            </w:r>
            <w:r w:rsidRPr="00A8070B">
              <w:rPr>
                <w:b/>
                <w:bCs/>
                <w:sz w:val="22"/>
                <w:szCs w:val="22"/>
              </w:rPr>
              <w:t>November  </w:t>
            </w:r>
          </w:p>
          <w:p w14:paraId="31977DAA" w14:textId="791912B7" w:rsidR="00E2591D" w:rsidRPr="00A8070B" w:rsidRDefault="00E2591D" w:rsidP="005D0A05">
            <w:pPr>
              <w:cnfStyle w:val="000000000000" w:firstRow="0" w:lastRow="0" w:firstColumn="0" w:lastColumn="0" w:oddVBand="0" w:evenVBand="0" w:oddHBand="0" w:evenHBand="0" w:firstRowFirstColumn="0" w:firstRowLastColumn="0" w:lastRowFirstColumn="0" w:lastRowLastColumn="0"/>
              <w:rPr>
                <w:sz w:val="22"/>
                <w:szCs w:val="22"/>
              </w:rPr>
            </w:pPr>
            <w:r w:rsidRPr="00A8070B">
              <w:rPr>
                <w:sz w:val="22"/>
                <w:szCs w:val="22"/>
              </w:rPr>
              <w:t>10:00am – 12:30pm </w:t>
            </w:r>
          </w:p>
          <w:p w14:paraId="51EFEC31" w14:textId="77777777" w:rsidR="00E2591D" w:rsidRPr="00A8070B" w:rsidRDefault="00E2591D" w:rsidP="005D0A05">
            <w:pPr>
              <w:cnfStyle w:val="000000000000" w:firstRow="0" w:lastRow="0" w:firstColumn="0" w:lastColumn="0" w:oddVBand="0" w:evenVBand="0" w:oddHBand="0" w:evenHBand="0" w:firstRowFirstColumn="0" w:firstRowLastColumn="0" w:lastRowFirstColumn="0" w:lastRowLastColumn="0"/>
              <w:rPr>
                <w:sz w:val="22"/>
                <w:szCs w:val="22"/>
              </w:rPr>
            </w:pPr>
          </w:p>
          <w:p w14:paraId="2A8C88FA" w14:textId="0215FDA3" w:rsidR="00E2591D" w:rsidRPr="003C62F0" w:rsidRDefault="00E2591D" w:rsidP="005D0A05">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Day 2: 3</w:t>
            </w:r>
            <w:r w:rsidRPr="00F4732D">
              <w:rPr>
                <w:b/>
                <w:bCs/>
                <w:sz w:val="22"/>
                <w:szCs w:val="22"/>
                <w:vertAlign w:val="superscript"/>
              </w:rPr>
              <w:t>rd</w:t>
            </w:r>
            <w:r>
              <w:rPr>
                <w:b/>
                <w:bCs/>
                <w:sz w:val="22"/>
                <w:szCs w:val="22"/>
              </w:rPr>
              <w:t xml:space="preserve"> December</w:t>
            </w:r>
          </w:p>
          <w:p w14:paraId="16B3B181" w14:textId="5489C9BE" w:rsidR="00E2591D" w:rsidRDefault="00E2591D" w:rsidP="00F4732D">
            <w:pPr>
              <w:cnfStyle w:val="000000000000" w:firstRow="0" w:lastRow="0" w:firstColumn="0" w:lastColumn="0" w:oddVBand="0" w:evenVBand="0" w:oddHBand="0" w:evenHBand="0" w:firstRowFirstColumn="0" w:firstRowLastColumn="0" w:lastRowFirstColumn="0" w:lastRowLastColumn="0"/>
              <w:rPr>
                <w:sz w:val="22"/>
                <w:szCs w:val="22"/>
              </w:rPr>
            </w:pPr>
            <w:r w:rsidRPr="00F4732D">
              <w:rPr>
                <w:sz w:val="22"/>
                <w:szCs w:val="22"/>
              </w:rPr>
              <w:t>10:00am – 12:30pm </w:t>
            </w:r>
          </w:p>
          <w:p w14:paraId="450D71A3" w14:textId="77777777" w:rsidR="00E2591D" w:rsidRDefault="00E2591D" w:rsidP="00F4732D">
            <w:pPr>
              <w:cnfStyle w:val="000000000000" w:firstRow="0" w:lastRow="0" w:firstColumn="0" w:lastColumn="0" w:oddVBand="0" w:evenVBand="0" w:oddHBand="0" w:evenHBand="0" w:firstRowFirstColumn="0" w:firstRowLastColumn="0" w:lastRowFirstColumn="0" w:lastRowLastColumn="0"/>
              <w:rPr>
                <w:sz w:val="22"/>
                <w:szCs w:val="22"/>
              </w:rPr>
            </w:pPr>
          </w:p>
          <w:p w14:paraId="6C6FA267" w14:textId="68EE5777" w:rsidR="00E2591D" w:rsidRPr="00A8070B" w:rsidRDefault="00E2591D" w:rsidP="005D0A05">
            <w:pPr>
              <w:cnfStyle w:val="000000000000" w:firstRow="0" w:lastRow="0" w:firstColumn="0" w:lastColumn="0" w:oddVBand="0" w:evenVBand="0" w:oddHBand="0" w:evenHBand="0" w:firstRowFirstColumn="0" w:firstRowLastColumn="0" w:lastRowFirstColumn="0" w:lastRowLastColumn="0"/>
              <w:rPr>
                <w:sz w:val="22"/>
                <w:szCs w:val="22"/>
              </w:rPr>
            </w:pPr>
            <w:r w:rsidRPr="00A8070B">
              <w:rPr>
                <w:b/>
                <w:bCs/>
                <w:sz w:val="22"/>
                <w:szCs w:val="22"/>
              </w:rPr>
              <w:t xml:space="preserve">For those who have a Learning Hub log in - please apply via </w:t>
            </w:r>
            <w:hyperlink r:id="rId14" w:history="1">
              <w:r w:rsidRPr="00A8070B">
                <w:rPr>
                  <w:rStyle w:val="Hyperlink"/>
                  <w:b/>
                  <w:bCs/>
                  <w:sz w:val="22"/>
                  <w:szCs w:val="22"/>
                </w:rPr>
                <w:t>Learning Hub</w:t>
              </w:r>
            </w:hyperlink>
          </w:p>
          <w:p w14:paraId="11B6437B" w14:textId="724EA6B5" w:rsidR="00E2591D" w:rsidRPr="00A8070B" w:rsidRDefault="00E2591D" w:rsidP="005D0A05">
            <w:pPr>
              <w:cnfStyle w:val="000000000000" w:firstRow="0" w:lastRow="0" w:firstColumn="0" w:lastColumn="0" w:oddVBand="0" w:evenVBand="0" w:oddHBand="0" w:evenHBand="0" w:firstRowFirstColumn="0" w:firstRowLastColumn="0" w:lastRowFirstColumn="0" w:lastRowLastColumn="0"/>
              <w:rPr>
                <w:b/>
                <w:bCs/>
                <w:sz w:val="22"/>
                <w:szCs w:val="22"/>
              </w:rPr>
            </w:pPr>
          </w:p>
          <w:p w14:paraId="1847751E" w14:textId="66BC8D24" w:rsidR="00E2591D" w:rsidRPr="00A8070B" w:rsidRDefault="00E2591D" w:rsidP="005D0A05">
            <w:pPr>
              <w:cnfStyle w:val="000000000000" w:firstRow="0" w:lastRow="0" w:firstColumn="0" w:lastColumn="0" w:oddVBand="0" w:evenVBand="0" w:oddHBand="0" w:evenHBand="0" w:firstRowFirstColumn="0" w:firstRowLastColumn="0" w:lastRowFirstColumn="0" w:lastRowLastColumn="0"/>
              <w:rPr>
                <w:b/>
                <w:bCs/>
                <w:sz w:val="20"/>
                <w:szCs w:val="20"/>
              </w:rPr>
            </w:pPr>
            <w:r w:rsidRPr="00A8070B">
              <w:rPr>
                <w:b/>
                <w:bCs/>
                <w:sz w:val="22"/>
                <w:szCs w:val="22"/>
              </w:rPr>
              <w:t xml:space="preserve">External staff please apply using this </w:t>
            </w:r>
            <w:hyperlink r:id="rId15" w:history="1">
              <w:r w:rsidRPr="00A8070B">
                <w:rPr>
                  <w:rStyle w:val="Hyperlink"/>
                  <w:b/>
                  <w:bCs/>
                  <w:sz w:val="22"/>
                  <w:szCs w:val="22"/>
                </w:rPr>
                <w:t>External Partner’s link.</w:t>
              </w:r>
            </w:hyperlink>
          </w:p>
        </w:tc>
      </w:tr>
      <w:tr w:rsidR="005D0A05" w:rsidRPr="005D0A05" w14:paraId="42462B89" w14:textId="77777777" w:rsidTr="00105264">
        <w:trPr>
          <w:gridAfter w:val="1"/>
          <w:cnfStyle w:val="000000100000" w:firstRow="0" w:lastRow="0" w:firstColumn="0" w:lastColumn="0" w:oddVBand="0" w:evenVBand="0" w:oddHBand="1" w:evenHBand="0"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5812" w:type="dxa"/>
          </w:tcPr>
          <w:p w14:paraId="666212CA" w14:textId="5F980EEF" w:rsidR="00CF2859" w:rsidRPr="0049045B" w:rsidRDefault="00101126" w:rsidP="00101126">
            <w:r w:rsidRPr="00101126">
              <w:t>How to Apply for Non-Molestation Orders through the National Centre for Domestic Violence   </w:t>
            </w:r>
          </w:p>
          <w:p w14:paraId="6709E58A" w14:textId="77777777" w:rsidR="0049045B" w:rsidRPr="00A8070B" w:rsidRDefault="0049045B" w:rsidP="0049045B">
            <w:pPr>
              <w:numPr>
                <w:ilvl w:val="0"/>
                <w:numId w:val="5"/>
              </w:numPr>
              <w:rPr>
                <w:b w:val="0"/>
                <w:bCs w:val="0"/>
              </w:rPr>
            </w:pPr>
            <w:r w:rsidRPr="00A8070B">
              <w:rPr>
                <w:b w:val="0"/>
                <w:bCs w:val="0"/>
              </w:rPr>
              <w:t>The history of NCDV</w:t>
            </w:r>
          </w:p>
          <w:p w14:paraId="01B7DBF8" w14:textId="77777777" w:rsidR="0049045B" w:rsidRPr="00A8070B" w:rsidRDefault="0049045B" w:rsidP="0049045B">
            <w:pPr>
              <w:numPr>
                <w:ilvl w:val="0"/>
                <w:numId w:val="5"/>
              </w:numPr>
              <w:rPr>
                <w:b w:val="0"/>
                <w:bCs w:val="0"/>
              </w:rPr>
            </w:pPr>
            <w:r w:rsidRPr="00A8070B">
              <w:rPr>
                <w:b w:val="0"/>
                <w:bCs w:val="0"/>
              </w:rPr>
              <w:t>What the picture looks like in England with regard to reported domestic abuse</w:t>
            </w:r>
          </w:p>
          <w:p w14:paraId="057E5DBD" w14:textId="77777777" w:rsidR="0049045B" w:rsidRPr="00A8070B" w:rsidRDefault="0049045B" w:rsidP="0049045B">
            <w:pPr>
              <w:numPr>
                <w:ilvl w:val="0"/>
                <w:numId w:val="5"/>
              </w:numPr>
              <w:rPr>
                <w:b w:val="0"/>
                <w:bCs w:val="0"/>
              </w:rPr>
            </w:pPr>
            <w:r w:rsidRPr="00A8070B">
              <w:rPr>
                <w:b w:val="0"/>
                <w:bCs w:val="0"/>
              </w:rPr>
              <w:t>What orders you can gain through the Family Court</w:t>
            </w:r>
          </w:p>
          <w:p w14:paraId="5BDEC852" w14:textId="77777777" w:rsidR="0049045B" w:rsidRPr="00A8070B" w:rsidRDefault="0049045B" w:rsidP="0049045B">
            <w:pPr>
              <w:numPr>
                <w:ilvl w:val="0"/>
                <w:numId w:val="5"/>
              </w:numPr>
              <w:rPr>
                <w:b w:val="0"/>
                <w:bCs w:val="0"/>
              </w:rPr>
            </w:pPr>
            <w:r w:rsidRPr="00A8070B">
              <w:rPr>
                <w:b w:val="0"/>
                <w:bCs w:val="0"/>
              </w:rPr>
              <w:t>How to refer somebody to NCDV</w:t>
            </w:r>
          </w:p>
          <w:p w14:paraId="0CB7C627" w14:textId="77777777" w:rsidR="0049045B" w:rsidRPr="00A8070B" w:rsidRDefault="0049045B" w:rsidP="0049045B">
            <w:pPr>
              <w:numPr>
                <w:ilvl w:val="0"/>
                <w:numId w:val="5"/>
              </w:numPr>
              <w:rPr>
                <w:b w:val="0"/>
                <w:bCs w:val="0"/>
              </w:rPr>
            </w:pPr>
            <w:r w:rsidRPr="00A8070B">
              <w:rPr>
                <w:b w:val="0"/>
                <w:bCs w:val="0"/>
              </w:rPr>
              <w:t xml:space="preserve">How NCDV can assist victims in gaining these orders without charging them for this </w:t>
            </w:r>
            <w:r w:rsidRPr="00A8070B">
              <w:rPr>
                <w:b w:val="0"/>
                <w:bCs w:val="0"/>
              </w:rPr>
              <w:lastRenderedPageBreak/>
              <w:t>service, from referral through to the court hearing</w:t>
            </w:r>
          </w:p>
          <w:p w14:paraId="01397E98" w14:textId="77777777" w:rsidR="0049045B" w:rsidRPr="00A8070B" w:rsidRDefault="0049045B" w:rsidP="0049045B">
            <w:pPr>
              <w:numPr>
                <w:ilvl w:val="0"/>
                <w:numId w:val="5"/>
              </w:numPr>
              <w:rPr>
                <w:b w:val="0"/>
                <w:bCs w:val="0"/>
              </w:rPr>
            </w:pPr>
            <w:r w:rsidRPr="00A8070B">
              <w:rPr>
                <w:b w:val="0"/>
                <w:bCs w:val="0"/>
              </w:rPr>
              <w:t>How NCDV's process serving team work</w:t>
            </w:r>
          </w:p>
          <w:p w14:paraId="7326A369" w14:textId="78FE77C1" w:rsidR="00A8070B" w:rsidRPr="00CF2859" w:rsidRDefault="0049045B" w:rsidP="00105264">
            <w:pPr>
              <w:numPr>
                <w:ilvl w:val="0"/>
                <w:numId w:val="5"/>
              </w:numPr>
            </w:pPr>
            <w:r w:rsidRPr="00A8070B">
              <w:rPr>
                <w:b w:val="0"/>
                <w:bCs w:val="0"/>
              </w:rPr>
              <w:t>Information on our database, ASSIS</w:t>
            </w:r>
          </w:p>
          <w:p w14:paraId="24792153" w14:textId="555CDB9E" w:rsidR="00CF2859" w:rsidRPr="005D0A05" w:rsidRDefault="00CF2859" w:rsidP="00101126">
            <w:pPr>
              <w:rPr>
                <w:b w:val="0"/>
                <w:bCs w:val="0"/>
              </w:rPr>
            </w:pPr>
          </w:p>
        </w:tc>
        <w:tc>
          <w:tcPr>
            <w:tcW w:w="3421" w:type="dxa"/>
            <w:gridSpan w:val="2"/>
          </w:tcPr>
          <w:p w14:paraId="4DE6FD81" w14:textId="7214F951" w:rsidR="005D0A05" w:rsidRPr="00A8070B" w:rsidRDefault="00101126" w:rsidP="005D0A05">
            <w:pPr>
              <w:cnfStyle w:val="000000100000" w:firstRow="0" w:lastRow="0" w:firstColumn="0" w:lastColumn="0" w:oddVBand="0" w:evenVBand="0" w:oddHBand="1" w:evenHBand="0" w:firstRowFirstColumn="0" w:firstRowLastColumn="0" w:lastRowFirstColumn="0" w:lastRowLastColumn="0"/>
              <w:rPr>
                <w:b/>
                <w:bCs/>
                <w:sz w:val="22"/>
                <w:szCs w:val="22"/>
              </w:rPr>
            </w:pPr>
            <w:r w:rsidRPr="00A8070B">
              <w:rPr>
                <w:b/>
                <w:bCs/>
                <w:sz w:val="22"/>
                <w:szCs w:val="22"/>
              </w:rPr>
              <w:lastRenderedPageBreak/>
              <w:t>27</w:t>
            </w:r>
            <w:r w:rsidR="00DC7A52" w:rsidRPr="00DC7A52">
              <w:rPr>
                <w:b/>
                <w:bCs/>
                <w:sz w:val="22"/>
                <w:szCs w:val="22"/>
                <w:vertAlign w:val="superscript"/>
              </w:rPr>
              <w:t>th</w:t>
            </w:r>
            <w:r w:rsidR="00DC7A52">
              <w:rPr>
                <w:b/>
                <w:bCs/>
                <w:sz w:val="22"/>
                <w:szCs w:val="22"/>
              </w:rPr>
              <w:t xml:space="preserve"> </w:t>
            </w:r>
            <w:r w:rsidRPr="00A8070B">
              <w:rPr>
                <w:b/>
                <w:bCs/>
                <w:sz w:val="22"/>
                <w:szCs w:val="22"/>
              </w:rPr>
              <w:t>November  </w:t>
            </w:r>
          </w:p>
          <w:p w14:paraId="4523CCF1" w14:textId="623C7DAA" w:rsidR="00101126" w:rsidRPr="00A8070B" w:rsidRDefault="00101126" w:rsidP="00101126">
            <w:pPr>
              <w:cnfStyle w:val="000000100000" w:firstRow="0" w:lastRow="0" w:firstColumn="0" w:lastColumn="0" w:oddVBand="0" w:evenVBand="0" w:oddHBand="1" w:evenHBand="0" w:firstRowFirstColumn="0" w:firstRowLastColumn="0" w:lastRowFirstColumn="0" w:lastRowLastColumn="0"/>
              <w:rPr>
                <w:sz w:val="22"/>
                <w:szCs w:val="22"/>
              </w:rPr>
            </w:pPr>
            <w:r w:rsidRPr="00A8070B">
              <w:rPr>
                <w:sz w:val="22"/>
                <w:szCs w:val="22"/>
              </w:rPr>
              <w:t>11:00 am – 11:45am </w:t>
            </w:r>
          </w:p>
          <w:p w14:paraId="45ADCFA2" w14:textId="77777777" w:rsidR="00A8070B" w:rsidRPr="00A8070B" w:rsidRDefault="00A8070B" w:rsidP="00101126">
            <w:pPr>
              <w:cnfStyle w:val="000000100000" w:firstRow="0" w:lastRow="0" w:firstColumn="0" w:lastColumn="0" w:oddVBand="0" w:evenVBand="0" w:oddHBand="1" w:evenHBand="0" w:firstRowFirstColumn="0" w:firstRowLastColumn="0" w:lastRowFirstColumn="0" w:lastRowLastColumn="0"/>
              <w:rPr>
                <w:sz w:val="22"/>
                <w:szCs w:val="22"/>
              </w:rPr>
            </w:pPr>
          </w:p>
          <w:p w14:paraId="746C586D" w14:textId="530130AE" w:rsidR="00101126" w:rsidRPr="00A8070B" w:rsidRDefault="00101126" w:rsidP="00101126">
            <w:pPr>
              <w:cnfStyle w:val="000000100000" w:firstRow="0" w:lastRow="0" w:firstColumn="0" w:lastColumn="0" w:oddVBand="0" w:evenVBand="0" w:oddHBand="1" w:evenHBand="0" w:firstRowFirstColumn="0" w:firstRowLastColumn="0" w:lastRowFirstColumn="0" w:lastRowLastColumn="0"/>
              <w:rPr>
                <w:sz w:val="22"/>
                <w:szCs w:val="22"/>
              </w:rPr>
            </w:pPr>
            <w:r w:rsidRPr="00A8070B">
              <w:rPr>
                <w:sz w:val="22"/>
                <w:szCs w:val="22"/>
              </w:rPr>
              <w:t xml:space="preserve">No application required, join Zoom Meeting via this link at </w:t>
            </w:r>
            <w:r w:rsidR="00766D57">
              <w:rPr>
                <w:sz w:val="22"/>
                <w:szCs w:val="22"/>
              </w:rPr>
              <w:t>time of meeting:</w:t>
            </w:r>
          </w:p>
          <w:p w14:paraId="1BE4A6A5" w14:textId="451D9D2C" w:rsidR="00146F73" w:rsidRDefault="00146F73" w:rsidP="00101126">
            <w:pPr>
              <w:cnfStyle w:val="000000100000" w:firstRow="0" w:lastRow="0" w:firstColumn="0" w:lastColumn="0" w:oddVBand="0" w:evenVBand="0" w:oddHBand="1" w:evenHBand="0" w:firstRowFirstColumn="0" w:firstRowLastColumn="0" w:lastRowFirstColumn="0" w:lastRowLastColumn="0"/>
              <w:rPr>
                <w:sz w:val="22"/>
                <w:szCs w:val="22"/>
              </w:rPr>
            </w:pPr>
          </w:p>
          <w:p w14:paraId="1C2386BD" w14:textId="7AA26022" w:rsidR="002304E3" w:rsidRDefault="00CF1745" w:rsidP="00101126">
            <w:pPr>
              <w:cnfStyle w:val="000000100000" w:firstRow="0" w:lastRow="0" w:firstColumn="0" w:lastColumn="0" w:oddVBand="0" w:evenVBand="0" w:oddHBand="1" w:evenHBand="0" w:firstRowFirstColumn="0" w:firstRowLastColumn="0" w:lastRowFirstColumn="0" w:lastRowLastColumn="0"/>
              <w:rPr>
                <w:sz w:val="22"/>
                <w:szCs w:val="22"/>
              </w:rPr>
            </w:pPr>
            <w:hyperlink r:id="rId16" w:history="1">
              <w:r w:rsidR="00E1074D" w:rsidRPr="00E1074D">
                <w:rPr>
                  <w:rStyle w:val="Hyperlink"/>
                  <w:sz w:val="22"/>
                  <w:szCs w:val="22"/>
                </w:rPr>
                <w:t>Click here to access Zoom Meeting</w:t>
              </w:r>
            </w:hyperlink>
          </w:p>
          <w:p w14:paraId="149EAD8E" w14:textId="3E3D1B73" w:rsidR="00146F73" w:rsidRDefault="00146F73" w:rsidP="00101126">
            <w:pPr>
              <w:cnfStyle w:val="000000100000" w:firstRow="0" w:lastRow="0" w:firstColumn="0" w:lastColumn="0" w:oddVBand="0" w:evenVBand="0" w:oddHBand="1" w:evenHBand="0" w:firstRowFirstColumn="0" w:firstRowLastColumn="0" w:lastRowFirstColumn="0" w:lastRowLastColumn="0"/>
              <w:rPr>
                <w:sz w:val="22"/>
                <w:szCs w:val="22"/>
              </w:rPr>
            </w:pPr>
          </w:p>
          <w:p w14:paraId="42C92CBD" w14:textId="2756E5A2" w:rsidR="00101126" w:rsidRPr="00A8070B" w:rsidRDefault="00101126" w:rsidP="00101126">
            <w:pPr>
              <w:cnfStyle w:val="000000100000" w:firstRow="0" w:lastRow="0" w:firstColumn="0" w:lastColumn="0" w:oddVBand="0" w:evenVBand="0" w:oddHBand="1" w:evenHBand="0" w:firstRowFirstColumn="0" w:firstRowLastColumn="0" w:lastRowFirstColumn="0" w:lastRowLastColumn="0"/>
              <w:rPr>
                <w:sz w:val="22"/>
                <w:szCs w:val="22"/>
              </w:rPr>
            </w:pPr>
            <w:r w:rsidRPr="00A8070B">
              <w:rPr>
                <w:sz w:val="22"/>
                <w:szCs w:val="22"/>
              </w:rPr>
              <w:t>Meeting ID: 422 720 1711 </w:t>
            </w:r>
          </w:p>
          <w:p w14:paraId="59D6D69A" w14:textId="77777777" w:rsidR="00101126" w:rsidRDefault="00101126" w:rsidP="005D0A05">
            <w:pPr>
              <w:cnfStyle w:val="000000100000" w:firstRow="0" w:lastRow="0" w:firstColumn="0" w:lastColumn="0" w:oddVBand="0" w:evenVBand="0" w:oddHBand="1" w:evenHBand="0" w:firstRowFirstColumn="0" w:firstRowLastColumn="0" w:lastRowFirstColumn="0" w:lastRowLastColumn="0"/>
              <w:rPr>
                <w:sz w:val="22"/>
                <w:szCs w:val="22"/>
              </w:rPr>
            </w:pPr>
            <w:r w:rsidRPr="00A8070B">
              <w:rPr>
                <w:sz w:val="22"/>
                <w:szCs w:val="22"/>
              </w:rPr>
              <w:t>Passcode: 12345 </w:t>
            </w:r>
          </w:p>
          <w:p w14:paraId="68343939" w14:textId="596835FC" w:rsidR="005C13E3" w:rsidRDefault="005C13E3" w:rsidP="005C13E3">
            <w:pPr>
              <w:cnfStyle w:val="000000100000" w:firstRow="0" w:lastRow="0" w:firstColumn="0" w:lastColumn="0" w:oddVBand="0" w:evenVBand="0" w:oddHBand="1" w:evenHBand="0" w:firstRowFirstColumn="0" w:firstRowLastColumn="0" w:lastRowFirstColumn="0" w:lastRowLastColumn="0"/>
              <w:rPr>
                <w:sz w:val="22"/>
                <w:szCs w:val="22"/>
              </w:rPr>
            </w:pPr>
          </w:p>
          <w:p w14:paraId="0DEBE13D" w14:textId="77777777" w:rsidR="00766D57" w:rsidRDefault="00766D57" w:rsidP="005C13E3">
            <w:pPr>
              <w:cnfStyle w:val="000000100000" w:firstRow="0" w:lastRow="0" w:firstColumn="0" w:lastColumn="0" w:oddVBand="0" w:evenVBand="0" w:oddHBand="1" w:evenHBand="0" w:firstRowFirstColumn="0" w:firstRowLastColumn="0" w:lastRowFirstColumn="0" w:lastRowLastColumn="0"/>
              <w:rPr>
                <w:sz w:val="22"/>
                <w:szCs w:val="22"/>
              </w:rPr>
            </w:pPr>
          </w:p>
          <w:p w14:paraId="1F39BD8B" w14:textId="60D075EB" w:rsidR="00146F73" w:rsidRDefault="005C13E3" w:rsidP="005D0A05">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Monday 29</w:t>
            </w:r>
            <w:r w:rsidRPr="005C13E3">
              <w:rPr>
                <w:b/>
                <w:bCs/>
                <w:sz w:val="22"/>
                <w:szCs w:val="22"/>
                <w:vertAlign w:val="superscript"/>
              </w:rPr>
              <w:t>th</w:t>
            </w:r>
            <w:r>
              <w:rPr>
                <w:b/>
                <w:bCs/>
                <w:sz w:val="22"/>
                <w:szCs w:val="22"/>
              </w:rPr>
              <w:t xml:space="preserve"> November</w:t>
            </w:r>
          </w:p>
          <w:p w14:paraId="384897AE" w14:textId="1E6E8E7D" w:rsidR="00766D57" w:rsidRDefault="00766D57" w:rsidP="005D0A0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12:00 pm – 12:45 pm</w:t>
            </w:r>
          </w:p>
          <w:p w14:paraId="125D1107" w14:textId="1762F530" w:rsidR="00766D57" w:rsidRDefault="00766D57" w:rsidP="005D0A05">
            <w:pPr>
              <w:cnfStyle w:val="000000100000" w:firstRow="0" w:lastRow="0" w:firstColumn="0" w:lastColumn="0" w:oddVBand="0" w:evenVBand="0" w:oddHBand="1" w:evenHBand="0" w:firstRowFirstColumn="0" w:firstRowLastColumn="0" w:lastRowFirstColumn="0" w:lastRowLastColumn="0"/>
              <w:rPr>
                <w:sz w:val="22"/>
                <w:szCs w:val="22"/>
              </w:rPr>
            </w:pPr>
          </w:p>
          <w:p w14:paraId="27C54690" w14:textId="77777777" w:rsidR="00766D57" w:rsidRPr="00766D57" w:rsidRDefault="00766D57" w:rsidP="00766D57">
            <w:pPr>
              <w:cnfStyle w:val="000000100000" w:firstRow="0" w:lastRow="0" w:firstColumn="0" w:lastColumn="0" w:oddVBand="0" w:evenVBand="0" w:oddHBand="1" w:evenHBand="0" w:firstRowFirstColumn="0" w:firstRowLastColumn="0" w:lastRowFirstColumn="0" w:lastRowLastColumn="0"/>
              <w:rPr>
                <w:sz w:val="22"/>
                <w:szCs w:val="22"/>
              </w:rPr>
            </w:pPr>
            <w:r w:rsidRPr="00766D57">
              <w:rPr>
                <w:sz w:val="22"/>
                <w:szCs w:val="22"/>
              </w:rPr>
              <w:t>No application required, join Zoom Meeting via this link at time of meeting:</w:t>
            </w:r>
          </w:p>
          <w:p w14:paraId="4A64FC64" w14:textId="5E7F7294" w:rsidR="00766D57" w:rsidRPr="00766D57" w:rsidRDefault="00766D57" w:rsidP="005D0A05">
            <w:pPr>
              <w:cnfStyle w:val="000000100000" w:firstRow="0" w:lastRow="0" w:firstColumn="0" w:lastColumn="0" w:oddVBand="0" w:evenVBand="0" w:oddHBand="1" w:evenHBand="0" w:firstRowFirstColumn="0" w:firstRowLastColumn="0" w:lastRowFirstColumn="0" w:lastRowLastColumn="0"/>
              <w:rPr>
                <w:sz w:val="22"/>
                <w:szCs w:val="22"/>
              </w:rPr>
            </w:pPr>
          </w:p>
          <w:p w14:paraId="3FC37507" w14:textId="77777777" w:rsidR="00247108" w:rsidRPr="00247108" w:rsidRDefault="00CF1745" w:rsidP="00247108">
            <w:pPr>
              <w:cnfStyle w:val="000000100000" w:firstRow="0" w:lastRow="0" w:firstColumn="0" w:lastColumn="0" w:oddVBand="0" w:evenVBand="0" w:oddHBand="1" w:evenHBand="0" w:firstRowFirstColumn="0" w:firstRowLastColumn="0" w:lastRowFirstColumn="0" w:lastRowLastColumn="0"/>
              <w:rPr>
                <w:sz w:val="22"/>
                <w:szCs w:val="22"/>
              </w:rPr>
            </w:pPr>
            <w:hyperlink r:id="rId17" w:history="1">
              <w:r w:rsidR="00247108" w:rsidRPr="00247108">
                <w:rPr>
                  <w:rStyle w:val="Hyperlink"/>
                  <w:sz w:val="22"/>
                  <w:szCs w:val="22"/>
                </w:rPr>
                <w:t>Click here to access Zoom Meeting</w:t>
              </w:r>
            </w:hyperlink>
          </w:p>
          <w:p w14:paraId="5A5B854F" w14:textId="77777777" w:rsidR="00247108" w:rsidRPr="00766D57" w:rsidRDefault="00247108" w:rsidP="005D0A05">
            <w:pPr>
              <w:cnfStyle w:val="000000100000" w:firstRow="0" w:lastRow="0" w:firstColumn="0" w:lastColumn="0" w:oddVBand="0" w:evenVBand="0" w:oddHBand="1" w:evenHBand="0" w:firstRowFirstColumn="0" w:firstRowLastColumn="0" w:lastRowFirstColumn="0" w:lastRowLastColumn="0"/>
              <w:rPr>
                <w:sz w:val="22"/>
                <w:szCs w:val="22"/>
              </w:rPr>
            </w:pPr>
          </w:p>
          <w:p w14:paraId="3B4DAB9A" w14:textId="77777777" w:rsidR="00146F73" w:rsidRPr="00146F73" w:rsidRDefault="00146F73" w:rsidP="00146F73">
            <w:pPr>
              <w:cnfStyle w:val="000000100000" w:firstRow="0" w:lastRow="0" w:firstColumn="0" w:lastColumn="0" w:oddVBand="0" w:evenVBand="0" w:oddHBand="1" w:evenHBand="0" w:firstRowFirstColumn="0" w:firstRowLastColumn="0" w:lastRowFirstColumn="0" w:lastRowLastColumn="0"/>
              <w:rPr>
                <w:sz w:val="22"/>
                <w:szCs w:val="22"/>
              </w:rPr>
            </w:pPr>
            <w:r w:rsidRPr="00146F73">
              <w:rPr>
                <w:sz w:val="22"/>
                <w:szCs w:val="22"/>
              </w:rPr>
              <w:t>Meeting ID: 422 720 1711 </w:t>
            </w:r>
          </w:p>
          <w:p w14:paraId="2DBD02D2" w14:textId="77777777" w:rsidR="00146F73" w:rsidRPr="00146F73" w:rsidRDefault="00146F73" w:rsidP="00146F73">
            <w:pPr>
              <w:cnfStyle w:val="000000100000" w:firstRow="0" w:lastRow="0" w:firstColumn="0" w:lastColumn="0" w:oddVBand="0" w:evenVBand="0" w:oddHBand="1" w:evenHBand="0" w:firstRowFirstColumn="0" w:firstRowLastColumn="0" w:lastRowFirstColumn="0" w:lastRowLastColumn="0"/>
              <w:rPr>
                <w:sz w:val="22"/>
                <w:szCs w:val="22"/>
              </w:rPr>
            </w:pPr>
            <w:r w:rsidRPr="00146F73">
              <w:rPr>
                <w:sz w:val="22"/>
                <w:szCs w:val="22"/>
              </w:rPr>
              <w:t>Passcode: 12345 </w:t>
            </w:r>
          </w:p>
          <w:p w14:paraId="18E98AE4" w14:textId="77777777" w:rsidR="00146F73" w:rsidRDefault="00146F73" w:rsidP="005D0A05">
            <w:pPr>
              <w:cnfStyle w:val="000000100000" w:firstRow="0" w:lastRow="0" w:firstColumn="0" w:lastColumn="0" w:oddVBand="0" w:evenVBand="0" w:oddHBand="1" w:evenHBand="0" w:firstRowFirstColumn="0" w:firstRowLastColumn="0" w:lastRowFirstColumn="0" w:lastRowLastColumn="0"/>
              <w:rPr>
                <w:b/>
                <w:bCs/>
                <w:sz w:val="22"/>
                <w:szCs w:val="22"/>
              </w:rPr>
            </w:pPr>
          </w:p>
          <w:p w14:paraId="0CB62215" w14:textId="17C9C863" w:rsidR="005C13E3" w:rsidRPr="005C13E3" w:rsidRDefault="005C13E3" w:rsidP="005D0A05">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F67BB4" w:rsidRPr="005D0A05" w14:paraId="211EAB5C" w14:textId="77777777" w:rsidTr="00105264">
        <w:trPr>
          <w:gridAfter w:val="1"/>
          <w:wAfter w:w="89" w:type="dxa"/>
        </w:trPr>
        <w:tc>
          <w:tcPr>
            <w:cnfStyle w:val="001000000000" w:firstRow="0" w:lastRow="0" w:firstColumn="1" w:lastColumn="0" w:oddVBand="0" w:evenVBand="0" w:oddHBand="0" w:evenHBand="0" w:firstRowFirstColumn="0" w:firstRowLastColumn="0" w:lastRowFirstColumn="0" w:lastRowLastColumn="0"/>
            <w:tcW w:w="5812" w:type="dxa"/>
          </w:tcPr>
          <w:p w14:paraId="1481B94E" w14:textId="700D97B5" w:rsidR="00F67BB4" w:rsidRPr="0044309B" w:rsidRDefault="00F67BB4" w:rsidP="00101126">
            <w:pPr>
              <w:rPr>
                <w:shd w:val="clear" w:color="auto" w:fill="FFFFFF"/>
              </w:rPr>
            </w:pPr>
            <w:r w:rsidRPr="0044309B">
              <w:rPr>
                <w:shd w:val="clear" w:color="auto" w:fill="FFFFFF"/>
              </w:rPr>
              <w:lastRenderedPageBreak/>
              <w:t xml:space="preserve">Child Sexual and Criminal Exploitation </w:t>
            </w:r>
          </w:p>
          <w:p w14:paraId="7762DE28" w14:textId="77777777" w:rsidR="00F67BB4" w:rsidRDefault="00F67BB4" w:rsidP="00101126">
            <w:pPr>
              <w:rPr>
                <w:color w:val="3D444B"/>
                <w:shd w:val="clear" w:color="auto" w:fill="FFFFFF"/>
              </w:rPr>
            </w:pPr>
          </w:p>
          <w:p w14:paraId="7D443D27" w14:textId="77777777" w:rsidR="00F67BB4" w:rsidRPr="0044309B" w:rsidRDefault="00F67BB4" w:rsidP="00101126">
            <w:pPr>
              <w:rPr>
                <w:shd w:val="clear" w:color="auto" w:fill="FFFFFF"/>
              </w:rPr>
            </w:pPr>
            <w:r w:rsidRPr="0044309B">
              <w:rPr>
                <w:b w:val="0"/>
                <w:bCs w:val="0"/>
                <w:shd w:val="clear" w:color="auto" w:fill="FFFFFF"/>
              </w:rPr>
              <w:t>This course has been created as part of the Violence Against Women and Girls ’16 Days of Activism’ to enable professionals to learn more about what exploitation is, and to develop knowledge around how to identify signs of it. It is run by the Exploitation Team within Tower Hamlets Children’s Social Care who work on specialist cases exclusively involving young people at risk of exploitation.</w:t>
            </w:r>
          </w:p>
          <w:p w14:paraId="7ACA3D66" w14:textId="77777777" w:rsidR="0039295E" w:rsidRPr="0044309B" w:rsidRDefault="0039295E" w:rsidP="00101126">
            <w:pPr>
              <w:rPr>
                <w:shd w:val="clear" w:color="auto" w:fill="FFFFFF"/>
              </w:rPr>
            </w:pPr>
          </w:p>
          <w:p w14:paraId="7AF6D2CF" w14:textId="0E80B5C7" w:rsidR="0039295E" w:rsidRPr="0044309B" w:rsidRDefault="0039295E" w:rsidP="00101126">
            <w:pPr>
              <w:rPr>
                <w:b w:val="0"/>
                <w:bCs w:val="0"/>
                <w:shd w:val="clear" w:color="auto" w:fill="FFFFFF"/>
              </w:rPr>
            </w:pPr>
            <w:r w:rsidRPr="0044309B">
              <w:rPr>
                <w:b w:val="0"/>
                <w:bCs w:val="0"/>
                <w:shd w:val="clear" w:color="auto" w:fill="FFFFFF"/>
              </w:rPr>
              <w:t xml:space="preserve">Topics covered include: </w:t>
            </w:r>
          </w:p>
          <w:p w14:paraId="5063C59E" w14:textId="77777777" w:rsidR="0039295E" w:rsidRPr="0039295E" w:rsidRDefault="0039295E" w:rsidP="0039295E">
            <w:pPr>
              <w:numPr>
                <w:ilvl w:val="0"/>
                <w:numId w:val="20"/>
              </w:numPr>
              <w:shd w:val="clear" w:color="auto" w:fill="FFFFFF"/>
              <w:spacing w:before="100" w:beforeAutospacing="1" w:after="100" w:afterAutospacing="1"/>
              <w:ind w:left="1095"/>
              <w:rPr>
                <w:rFonts w:eastAsia="Times New Roman"/>
                <w:b w:val="0"/>
                <w:bCs w:val="0"/>
              </w:rPr>
            </w:pPr>
            <w:r w:rsidRPr="0039295E">
              <w:rPr>
                <w:rFonts w:eastAsia="Times New Roman"/>
                <w:b w:val="0"/>
                <w:bCs w:val="0"/>
              </w:rPr>
              <w:t>What is Exploitation</w:t>
            </w:r>
          </w:p>
          <w:p w14:paraId="1EA11D09" w14:textId="399EFA6F" w:rsidR="0039295E" w:rsidRPr="0039295E" w:rsidRDefault="0039295E" w:rsidP="0039295E">
            <w:pPr>
              <w:numPr>
                <w:ilvl w:val="0"/>
                <w:numId w:val="20"/>
              </w:numPr>
              <w:shd w:val="clear" w:color="auto" w:fill="FFFFFF"/>
              <w:spacing w:before="100" w:beforeAutospacing="1" w:after="100" w:afterAutospacing="1"/>
              <w:ind w:left="1095"/>
              <w:rPr>
                <w:rFonts w:eastAsia="Times New Roman"/>
                <w:b w:val="0"/>
                <w:bCs w:val="0"/>
              </w:rPr>
            </w:pPr>
            <w:r w:rsidRPr="0039295E">
              <w:rPr>
                <w:rFonts w:eastAsia="Times New Roman"/>
                <w:b w:val="0"/>
                <w:bCs w:val="0"/>
              </w:rPr>
              <w:t xml:space="preserve">Child </w:t>
            </w:r>
            <w:r w:rsidR="00B35C87" w:rsidRPr="0044309B">
              <w:rPr>
                <w:rFonts w:eastAsia="Times New Roman"/>
                <w:b w:val="0"/>
                <w:bCs w:val="0"/>
              </w:rPr>
              <w:t>S</w:t>
            </w:r>
            <w:r w:rsidRPr="0039295E">
              <w:rPr>
                <w:rFonts w:eastAsia="Times New Roman"/>
                <w:b w:val="0"/>
                <w:bCs w:val="0"/>
              </w:rPr>
              <w:t>exual Exploitation</w:t>
            </w:r>
          </w:p>
          <w:p w14:paraId="25E3A58F" w14:textId="77777777" w:rsidR="0039295E" w:rsidRPr="0039295E" w:rsidRDefault="0039295E" w:rsidP="0039295E">
            <w:pPr>
              <w:numPr>
                <w:ilvl w:val="0"/>
                <w:numId w:val="20"/>
              </w:numPr>
              <w:shd w:val="clear" w:color="auto" w:fill="FFFFFF"/>
              <w:spacing w:before="100" w:beforeAutospacing="1" w:after="100" w:afterAutospacing="1"/>
              <w:ind w:left="1095"/>
              <w:rPr>
                <w:rFonts w:eastAsia="Times New Roman"/>
                <w:b w:val="0"/>
                <w:bCs w:val="0"/>
              </w:rPr>
            </w:pPr>
            <w:r w:rsidRPr="0039295E">
              <w:rPr>
                <w:rFonts w:eastAsia="Times New Roman"/>
                <w:b w:val="0"/>
                <w:bCs w:val="0"/>
              </w:rPr>
              <w:t>Child Criminal Exploitation</w:t>
            </w:r>
          </w:p>
          <w:p w14:paraId="295316C6" w14:textId="77777777" w:rsidR="0039295E" w:rsidRPr="0039295E" w:rsidRDefault="0039295E" w:rsidP="0039295E">
            <w:pPr>
              <w:numPr>
                <w:ilvl w:val="0"/>
                <w:numId w:val="20"/>
              </w:numPr>
              <w:shd w:val="clear" w:color="auto" w:fill="FFFFFF"/>
              <w:spacing w:before="100" w:beforeAutospacing="1" w:after="100" w:afterAutospacing="1"/>
              <w:ind w:left="1095"/>
              <w:rPr>
                <w:rFonts w:eastAsia="Times New Roman"/>
                <w:b w:val="0"/>
                <w:bCs w:val="0"/>
              </w:rPr>
            </w:pPr>
            <w:r w:rsidRPr="0039295E">
              <w:rPr>
                <w:rFonts w:eastAsia="Times New Roman"/>
                <w:b w:val="0"/>
                <w:bCs w:val="0"/>
              </w:rPr>
              <w:t>Missing</w:t>
            </w:r>
          </w:p>
          <w:p w14:paraId="739D69C4" w14:textId="77777777" w:rsidR="0039295E" w:rsidRPr="0039295E" w:rsidRDefault="0039295E" w:rsidP="0039295E">
            <w:pPr>
              <w:numPr>
                <w:ilvl w:val="0"/>
                <w:numId w:val="20"/>
              </w:numPr>
              <w:shd w:val="clear" w:color="auto" w:fill="FFFFFF"/>
              <w:spacing w:before="100" w:beforeAutospacing="1" w:after="100" w:afterAutospacing="1"/>
              <w:ind w:left="1095"/>
              <w:rPr>
                <w:rFonts w:eastAsia="Times New Roman"/>
                <w:b w:val="0"/>
                <w:bCs w:val="0"/>
              </w:rPr>
            </w:pPr>
            <w:r w:rsidRPr="0039295E">
              <w:rPr>
                <w:rFonts w:eastAsia="Times New Roman"/>
                <w:b w:val="0"/>
                <w:bCs w:val="0"/>
              </w:rPr>
              <w:t>County Lines</w:t>
            </w:r>
          </w:p>
          <w:p w14:paraId="78EF7B1C" w14:textId="77777777" w:rsidR="0039295E" w:rsidRPr="0039295E" w:rsidRDefault="0039295E" w:rsidP="0039295E">
            <w:pPr>
              <w:numPr>
                <w:ilvl w:val="0"/>
                <w:numId w:val="20"/>
              </w:numPr>
              <w:shd w:val="clear" w:color="auto" w:fill="FFFFFF"/>
              <w:spacing w:before="100" w:beforeAutospacing="1" w:after="100" w:afterAutospacing="1"/>
              <w:ind w:left="1095"/>
              <w:rPr>
                <w:rFonts w:eastAsia="Times New Roman"/>
                <w:b w:val="0"/>
                <w:bCs w:val="0"/>
              </w:rPr>
            </w:pPr>
            <w:r w:rsidRPr="0039295E">
              <w:rPr>
                <w:rFonts w:eastAsia="Times New Roman"/>
                <w:b w:val="0"/>
                <w:bCs w:val="0"/>
              </w:rPr>
              <w:t>Drug Dealing &amp; Gang Violence</w:t>
            </w:r>
          </w:p>
          <w:p w14:paraId="1652EB91" w14:textId="77777777" w:rsidR="0039295E" w:rsidRPr="0039295E" w:rsidRDefault="0039295E" w:rsidP="0039295E">
            <w:pPr>
              <w:numPr>
                <w:ilvl w:val="0"/>
                <w:numId w:val="20"/>
              </w:numPr>
              <w:shd w:val="clear" w:color="auto" w:fill="FFFFFF"/>
              <w:spacing w:before="100" w:beforeAutospacing="1" w:after="100" w:afterAutospacing="1"/>
              <w:ind w:left="1095"/>
              <w:rPr>
                <w:rFonts w:eastAsia="Times New Roman"/>
                <w:b w:val="0"/>
                <w:bCs w:val="0"/>
              </w:rPr>
            </w:pPr>
            <w:r w:rsidRPr="0039295E">
              <w:rPr>
                <w:rFonts w:eastAsia="Times New Roman"/>
                <w:b w:val="0"/>
                <w:bCs w:val="0"/>
              </w:rPr>
              <w:t>Prevention and intervention</w:t>
            </w:r>
          </w:p>
          <w:p w14:paraId="0623E00A" w14:textId="77777777" w:rsidR="0039295E" w:rsidRPr="0039295E" w:rsidRDefault="0039295E" w:rsidP="0039295E">
            <w:pPr>
              <w:numPr>
                <w:ilvl w:val="0"/>
                <w:numId w:val="20"/>
              </w:numPr>
              <w:shd w:val="clear" w:color="auto" w:fill="FFFFFF"/>
              <w:spacing w:before="100" w:beforeAutospacing="1" w:after="100" w:afterAutospacing="1"/>
              <w:ind w:left="1095"/>
              <w:rPr>
                <w:rFonts w:eastAsia="Times New Roman"/>
                <w:b w:val="0"/>
                <w:bCs w:val="0"/>
              </w:rPr>
            </w:pPr>
            <w:r w:rsidRPr="0039295E">
              <w:rPr>
                <w:rFonts w:eastAsia="Times New Roman"/>
                <w:b w:val="0"/>
                <w:bCs w:val="0"/>
              </w:rPr>
              <w:t>Tools to support young women experiencing CSE/CCE</w:t>
            </w:r>
          </w:p>
          <w:p w14:paraId="28027E9E" w14:textId="3DEAFCF3" w:rsidR="0039295E" w:rsidRPr="00F67BB4" w:rsidRDefault="0039295E" w:rsidP="00101126">
            <w:pPr>
              <w:rPr>
                <w:b w:val="0"/>
                <w:bCs w:val="0"/>
              </w:rPr>
            </w:pPr>
          </w:p>
        </w:tc>
        <w:tc>
          <w:tcPr>
            <w:tcW w:w="3421" w:type="dxa"/>
            <w:gridSpan w:val="2"/>
          </w:tcPr>
          <w:p w14:paraId="0F6C4F76" w14:textId="77777777" w:rsidR="005F419C" w:rsidRDefault="005F419C" w:rsidP="005F419C">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Monday 29</w:t>
            </w:r>
            <w:r w:rsidRPr="005C13E3">
              <w:rPr>
                <w:b/>
                <w:bCs/>
                <w:sz w:val="22"/>
                <w:szCs w:val="22"/>
                <w:vertAlign w:val="superscript"/>
              </w:rPr>
              <w:t>th</w:t>
            </w:r>
            <w:r>
              <w:rPr>
                <w:b/>
                <w:bCs/>
                <w:sz w:val="22"/>
                <w:szCs w:val="22"/>
              </w:rPr>
              <w:t xml:space="preserve"> November</w:t>
            </w:r>
          </w:p>
          <w:p w14:paraId="493111AC" w14:textId="421BE428" w:rsidR="005F419C" w:rsidRDefault="005F419C" w:rsidP="005F419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r>
              <w:rPr>
                <w:sz w:val="22"/>
                <w:szCs w:val="22"/>
              </w:rPr>
              <w:t>0</w:t>
            </w:r>
            <w:r>
              <w:rPr>
                <w:sz w:val="22"/>
                <w:szCs w:val="22"/>
              </w:rPr>
              <w:t xml:space="preserve">:00 </w:t>
            </w:r>
            <w:r>
              <w:rPr>
                <w:sz w:val="22"/>
                <w:szCs w:val="22"/>
              </w:rPr>
              <w:t>a</w:t>
            </w:r>
            <w:r>
              <w:rPr>
                <w:sz w:val="22"/>
                <w:szCs w:val="22"/>
              </w:rPr>
              <w:t>m – 1</w:t>
            </w:r>
            <w:r>
              <w:rPr>
                <w:sz w:val="22"/>
                <w:szCs w:val="22"/>
              </w:rPr>
              <w:t>1</w:t>
            </w:r>
            <w:r>
              <w:rPr>
                <w:sz w:val="22"/>
                <w:szCs w:val="22"/>
              </w:rPr>
              <w:t>:</w:t>
            </w:r>
            <w:r>
              <w:rPr>
                <w:sz w:val="22"/>
                <w:szCs w:val="22"/>
              </w:rPr>
              <w:t>00</w:t>
            </w:r>
            <w:r>
              <w:rPr>
                <w:sz w:val="22"/>
                <w:szCs w:val="22"/>
              </w:rPr>
              <w:t xml:space="preserve"> </w:t>
            </w:r>
            <w:r>
              <w:rPr>
                <w:sz w:val="22"/>
                <w:szCs w:val="22"/>
              </w:rPr>
              <w:t>a</w:t>
            </w:r>
            <w:r>
              <w:rPr>
                <w:sz w:val="22"/>
                <w:szCs w:val="22"/>
              </w:rPr>
              <w:t>m</w:t>
            </w:r>
          </w:p>
          <w:p w14:paraId="269D896D" w14:textId="77777777" w:rsidR="00F67BB4" w:rsidRDefault="00F67BB4" w:rsidP="005D0A05">
            <w:pPr>
              <w:cnfStyle w:val="000000000000" w:firstRow="0" w:lastRow="0" w:firstColumn="0" w:lastColumn="0" w:oddVBand="0" w:evenVBand="0" w:oddHBand="0" w:evenHBand="0" w:firstRowFirstColumn="0" w:firstRowLastColumn="0" w:lastRowFirstColumn="0" w:lastRowLastColumn="0"/>
              <w:rPr>
                <w:b/>
                <w:bCs/>
                <w:sz w:val="22"/>
                <w:szCs w:val="22"/>
              </w:rPr>
            </w:pPr>
          </w:p>
          <w:p w14:paraId="0230D8A1" w14:textId="77777777" w:rsidR="003512A6" w:rsidRPr="006C5013" w:rsidRDefault="003512A6" w:rsidP="003512A6">
            <w:pPr>
              <w:cnfStyle w:val="000000000000" w:firstRow="0" w:lastRow="0" w:firstColumn="0" w:lastColumn="0" w:oddVBand="0" w:evenVBand="0" w:oddHBand="0" w:evenHBand="0" w:firstRowFirstColumn="0" w:firstRowLastColumn="0" w:lastRowFirstColumn="0" w:lastRowLastColumn="0"/>
              <w:rPr>
                <w:b/>
                <w:bCs/>
                <w:sz w:val="22"/>
                <w:szCs w:val="22"/>
              </w:rPr>
            </w:pPr>
            <w:r w:rsidRPr="006C5013">
              <w:rPr>
                <w:b/>
                <w:bCs/>
                <w:sz w:val="22"/>
                <w:szCs w:val="22"/>
              </w:rPr>
              <w:t xml:space="preserve">For those who have a Learning Hub log in - please apply via </w:t>
            </w:r>
            <w:hyperlink r:id="rId18" w:history="1">
              <w:r w:rsidRPr="006C5013">
                <w:rPr>
                  <w:rStyle w:val="Hyperlink"/>
                  <w:b/>
                  <w:bCs/>
                  <w:sz w:val="22"/>
                  <w:szCs w:val="22"/>
                </w:rPr>
                <w:t>Learning Hub</w:t>
              </w:r>
            </w:hyperlink>
          </w:p>
          <w:p w14:paraId="26F33CD5" w14:textId="77777777" w:rsidR="003512A6" w:rsidRPr="006C5013" w:rsidRDefault="003512A6" w:rsidP="003512A6">
            <w:pPr>
              <w:cnfStyle w:val="000000000000" w:firstRow="0" w:lastRow="0" w:firstColumn="0" w:lastColumn="0" w:oddVBand="0" w:evenVBand="0" w:oddHBand="0" w:evenHBand="0" w:firstRowFirstColumn="0" w:firstRowLastColumn="0" w:lastRowFirstColumn="0" w:lastRowLastColumn="0"/>
              <w:rPr>
                <w:b/>
                <w:bCs/>
                <w:sz w:val="22"/>
                <w:szCs w:val="22"/>
              </w:rPr>
            </w:pPr>
          </w:p>
          <w:p w14:paraId="5C716E87" w14:textId="77777777" w:rsidR="003512A6" w:rsidRDefault="003512A6" w:rsidP="003512A6">
            <w:pPr>
              <w:cnfStyle w:val="000000000000" w:firstRow="0" w:lastRow="0" w:firstColumn="0" w:lastColumn="0" w:oddVBand="0" w:evenVBand="0" w:oddHBand="0" w:evenHBand="0" w:firstRowFirstColumn="0" w:firstRowLastColumn="0" w:lastRowFirstColumn="0" w:lastRowLastColumn="0"/>
              <w:rPr>
                <w:rStyle w:val="Hyperlink"/>
                <w:b/>
                <w:bCs/>
                <w:sz w:val="22"/>
                <w:szCs w:val="22"/>
              </w:rPr>
            </w:pPr>
            <w:r w:rsidRPr="006C5013">
              <w:rPr>
                <w:b/>
                <w:bCs/>
                <w:sz w:val="22"/>
                <w:szCs w:val="22"/>
              </w:rPr>
              <w:t xml:space="preserve">External staff please apply using this </w:t>
            </w:r>
            <w:hyperlink r:id="rId19" w:history="1">
              <w:r w:rsidRPr="006C5013">
                <w:rPr>
                  <w:rStyle w:val="Hyperlink"/>
                  <w:b/>
                  <w:bCs/>
                  <w:sz w:val="22"/>
                  <w:szCs w:val="22"/>
                </w:rPr>
                <w:t>External Partner’s link.</w:t>
              </w:r>
            </w:hyperlink>
          </w:p>
          <w:p w14:paraId="02C02A2D" w14:textId="5918C72A" w:rsidR="003512A6" w:rsidRPr="00A8070B" w:rsidRDefault="003512A6" w:rsidP="005D0A05">
            <w:pPr>
              <w:cnfStyle w:val="000000000000" w:firstRow="0" w:lastRow="0" w:firstColumn="0" w:lastColumn="0" w:oddVBand="0" w:evenVBand="0" w:oddHBand="0" w:evenHBand="0" w:firstRowFirstColumn="0" w:firstRowLastColumn="0" w:lastRowFirstColumn="0" w:lastRowLastColumn="0"/>
              <w:rPr>
                <w:b/>
                <w:bCs/>
                <w:sz w:val="22"/>
                <w:szCs w:val="22"/>
              </w:rPr>
            </w:pPr>
          </w:p>
        </w:tc>
      </w:tr>
      <w:tr w:rsidR="001A5A45" w:rsidRPr="001A5A45" w14:paraId="3B357502" w14:textId="77777777" w:rsidTr="00105264">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215C6A58" w14:textId="71688104" w:rsidR="00720778" w:rsidRPr="001A5A45" w:rsidRDefault="001A5A45" w:rsidP="001A5A45">
            <w:pPr>
              <w:rPr>
                <w:b w:val="0"/>
                <w:bCs w:val="0"/>
              </w:rPr>
            </w:pPr>
            <w:r w:rsidRPr="001A5A45">
              <w:t>Harmful practices: ‘Honour’ based Violence and Forced Marriage:</w:t>
            </w:r>
          </w:p>
          <w:p w14:paraId="101FF71E" w14:textId="77777777" w:rsidR="001A5A45" w:rsidRPr="00A8070B" w:rsidRDefault="001A5A45" w:rsidP="001A5A45">
            <w:pPr>
              <w:numPr>
                <w:ilvl w:val="0"/>
                <w:numId w:val="1"/>
              </w:numPr>
              <w:rPr>
                <w:b w:val="0"/>
                <w:bCs w:val="0"/>
              </w:rPr>
            </w:pPr>
            <w:r w:rsidRPr="00A8070B">
              <w:rPr>
                <w:b w:val="0"/>
                <w:bCs w:val="0"/>
              </w:rPr>
              <w:t>Have an improved understanding of ‘honour’ based abuse and forced marriage</w:t>
            </w:r>
          </w:p>
          <w:p w14:paraId="3557EB6D" w14:textId="77777777" w:rsidR="001A5A45" w:rsidRPr="00A8070B" w:rsidRDefault="001A5A45" w:rsidP="001A5A45">
            <w:pPr>
              <w:numPr>
                <w:ilvl w:val="0"/>
                <w:numId w:val="1"/>
              </w:numPr>
              <w:rPr>
                <w:b w:val="0"/>
                <w:bCs w:val="0"/>
              </w:rPr>
            </w:pPr>
            <w:r w:rsidRPr="00A8070B">
              <w:rPr>
                <w:b w:val="0"/>
                <w:bCs w:val="0"/>
              </w:rPr>
              <w:t>Have confidence in identifying the risk factors/indicators and develop safety planning tools</w:t>
            </w:r>
          </w:p>
          <w:p w14:paraId="08EF90EA" w14:textId="77777777" w:rsidR="001A5A45" w:rsidRPr="00A8070B" w:rsidRDefault="001A5A45" w:rsidP="001A5A45">
            <w:pPr>
              <w:numPr>
                <w:ilvl w:val="0"/>
                <w:numId w:val="1"/>
              </w:numPr>
              <w:rPr>
                <w:b w:val="0"/>
                <w:bCs w:val="0"/>
              </w:rPr>
            </w:pPr>
            <w:r w:rsidRPr="00A8070B">
              <w:rPr>
                <w:b w:val="0"/>
                <w:bCs w:val="0"/>
              </w:rPr>
              <w:t>Understand risk factors during Covid-19</w:t>
            </w:r>
          </w:p>
          <w:p w14:paraId="69970C17" w14:textId="77777777" w:rsidR="001A5A45" w:rsidRPr="00A8070B" w:rsidRDefault="001A5A45" w:rsidP="001A5A45">
            <w:pPr>
              <w:numPr>
                <w:ilvl w:val="0"/>
                <w:numId w:val="1"/>
              </w:numPr>
              <w:rPr>
                <w:b w:val="0"/>
                <w:bCs w:val="0"/>
              </w:rPr>
            </w:pPr>
            <w:r w:rsidRPr="00A8070B">
              <w:rPr>
                <w:b w:val="0"/>
                <w:bCs w:val="0"/>
              </w:rPr>
              <w:t xml:space="preserve">Understand Forced Marriage legislation and protection orders </w:t>
            </w:r>
          </w:p>
          <w:p w14:paraId="41879877" w14:textId="77777777" w:rsidR="001A5A45" w:rsidRDefault="001A5A45" w:rsidP="001A5A45">
            <w:pPr>
              <w:numPr>
                <w:ilvl w:val="0"/>
                <w:numId w:val="1"/>
              </w:numPr>
              <w:rPr>
                <w:b w:val="0"/>
                <w:bCs w:val="0"/>
              </w:rPr>
            </w:pPr>
            <w:r w:rsidRPr="00A8070B">
              <w:rPr>
                <w:b w:val="0"/>
                <w:bCs w:val="0"/>
              </w:rPr>
              <w:lastRenderedPageBreak/>
              <w:t>To understand the range of options available in the borough and to identify appropriate referral pathways</w:t>
            </w:r>
            <w:r w:rsidRPr="001A5A45">
              <w:t xml:space="preserve"> </w:t>
            </w:r>
          </w:p>
          <w:p w14:paraId="62B7B934" w14:textId="2C57DB5F" w:rsidR="00A8070B" w:rsidRPr="001A5A45" w:rsidRDefault="00A8070B" w:rsidP="00A8070B">
            <w:pPr>
              <w:ind w:left="1080"/>
              <w:rPr>
                <w:b w:val="0"/>
                <w:bCs w:val="0"/>
              </w:rPr>
            </w:pPr>
          </w:p>
        </w:tc>
        <w:tc>
          <w:tcPr>
            <w:tcW w:w="3402" w:type="dxa"/>
          </w:tcPr>
          <w:p w14:paraId="4CCFB648" w14:textId="77777777" w:rsidR="001A5A45" w:rsidRPr="00A8070B" w:rsidRDefault="001A5A45" w:rsidP="001A5A45">
            <w:pPr>
              <w:cnfStyle w:val="000000100000" w:firstRow="0" w:lastRow="0" w:firstColumn="0" w:lastColumn="0" w:oddVBand="0" w:evenVBand="0" w:oddHBand="1" w:evenHBand="0" w:firstRowFirstColumn="0" w:firstRowLastColumn="0" w:lastRowFirstColumn="0" w:lastRowLastColumn="0"/>
              <w:rPr>
                <w:b/>
                <w:bCs/>
                <w:sz w:val="22"/>
                <w:szCs w:val="22"/>
              </w:rPr>
            </w:pPr>
            <w:r w:rsidRPr="00A8070B">
              <w:rPr>
                <w:b/>
                <w:bCs/>
                <w:sz w:val="22"/>
                <w:szCs w:val="22"/>
              </w:rPr>
              <w:lastRenderedPageBreak/>
              <w:t>30</w:t>
            </w:r>
            <w:r w:rsidRPr="00A8070B">
              <w:rPr>
                <w:b/>
                <w:bCs/>
                <w:sz w:val="22"/>
                <w:szCs w:val="22"/>
                <w:vertAlign w:val="superscript"/>
              </w:rPr>
              <w:t>th</w:t>
            </w:r>
            <w:r w:rsidRPr="00A8070B">
              <w:rPr>
                <w:b/>
                <w:bCs/>
                <w:sz w:val="22"/>
                <w:szCs w:val="22"/>
              </w:rPr>
              <w:t xml:space="preserve"> November 2021</w:t>
            </w:r>
          </w:p>
          <w:p w14:paraId="7C4244F1" w14:textId="4F2DC65F" w:rsidR="00DC7A52" w:rsidRPr="00A8070B" w:rsidRDefault="007C169A" w:rsidP="001A5A4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2:00pm </w:t>
            </w:r>
            <w:r w:rsidR="001A5A45" w:rsidRPr="00A8070B">
              <w:rPr>
                <w:sz w:val="22"/>
                <w:szCs w:val="22"/>
              </w:rPr>
              <w:t>-</w:t>
            </w:r>
            <w:r>
              <w:rPr>
                <w:sz w:val="22"/>
                <w:szCs w:val="22"/>
              </w:rPr>
              <w:t>3</w:t>
            </w:r>
            <w:r w:rsidR="001A5A45" w:rsidRPr="00A8070B">
              <w:rPr>
                <w:sz w:val="22"/>
                <w:szCs w:val="22"/>
              </w:rPr>
              <w:t>:30</w:t>
            </w:r>
            <w:r>
              <w:rPr>
                <w:sz w:val="22"/>
                <w:szCs w:val="22"/>
              </w:rPr>
              <w:t>pm</w:t>
            </w:r>
          </w:p>
          <w:p w14:paraId="65CB7830" w14:textId="77777777" w:rsidR="001A5A45" w:rsidRPr="00A8070B" w:rsidRDefault="001A5A45" w:rsidP="001A5A45">
            <w:pPr>
              <w:cnfStyle w:val="000000100000" w:firstRow="0" w:lastRow="0" w:firstColumn="0" w:lastColumn="0" w:oddVBand="0" w:evenVBand="0" w:oddHBand="1" w:evenHBand="0" w:firstRowFirstColumn="0" w:firstRowLastColumn="0" w:lastRowFirstColumn="0" w:lastRowLastColumn="0"/>
              <w:rPr>
                <w:sz w:val="22"/>
                <w:szCs w:val="22"/>
              </w:rPr>
            </w:pPr>
          </w:p>
          <w:p w14:paraId="49CEBD0D" w14:textId="463755A8" w:rsidR="001A5A45" w:rsidRPr="00A8070B" w:rsidRDefault="001A5A45" w:rsidP="001A5A45">
            <w:pPr>
              <w:cnfStyle w:val="000000100000" w:firstRow="0" w:lastRow="0" w:firstColumn="0" w:lastColumn="0" w:oddVBand="0" w:evenVBand="0" w:oddHBand="1" w:evenHBand="0" w:firstRowFirstColumn="0" w:firstRowLastColumn="0" w:lastRowFirstColumn="0" w:lastRowLastColumn="0"/>
              <w:rPr>
                <w:sz w:val="22"/>
                <w:szCs w:val="22"/>
              </w:rPr>
            </w:pPr>
            <w:r w:rsidRPr="00A8070B">
              <w:rPr>
                <w:b/>
                <w:bCs/>
                <w:sz w:val="22"/>
                <w:szCs w:val="22"/>
              </w:rPr>
              <w:t xml:space="preserve">For those who have a Learning Hub log in - please apply via </w:t>
            </w:r>
            <w:hyperlink r:id="rId20" w:history="1">
              <w:r w:rsidRPr="00A8070B">
                <w:rPr>
                  <w:rStyle w:val="Hyperlink"/>
                  <w:b/>
                  <w:bCs/>
                  <w:sz w:val="22"/>
                  <w:szCs w:val="22"/>
                </w:rPr>
                <w:t>Learning Hub</w:t>
              </w:r>
            </w:hyperlink>
          </w:p>
          <w:p w14:paraId="53DDE7B8" w14:textId="77777777" w:rsidR="001A5A45" w:rsidRPr="00A8070B" w:rsidRDefault="001A5A45" w:rsidP="001A5A45">
            <w:pPr>
              <w:cnfStyle w:val="000000100000" w:firstRow="0" w:lastRow="0" w:firstColumn="0" w:lastColumn="0" w:oddVBand="0" w:evenVBand="0" w:oddHBand="1" w:evenHBand="0" w:firstRowFirstColumn="0" w:firstRowLastColumn="0" w:lastRowFirstColumn="0" w:lastRowLastColumn="0"/>
              <w:rPr>
                <w:b/>
                <w:bCs/>
                <w:sz w:val="22"/>
                <w:szCs w:val="22"/>
              </w:rPr>
            </w:pPr>
          </w:p>
          <w:p w14:paraId="318F9D70" w14:textId="77777777" w:rsidR="001A5A45" w:rsidRDefault="001A5A45" w:rsidP="001A5A45">
            <w:pPr>
              <w:cnfStyle w:val="000000100000" w:firstRow="0" w:lastRow="0" w:firstColumn="0" w:lastColumn="0" w:oddVBand="0" w:evenVBand="0" w:oddHBand="1" w:evenHBand="0" w:firstRowFirstColumn="0" w:firstRowLastColumn="0" w:lastRowFirstColumn="0" w:lastRowLastColumn="0"/>
              <w:rPr>
                <w:rStyle w:val="Hyperlink"/>
                <w:b/>
                <w:bCs/>
                <w:sz w:val="22"/>
                <w:szCs w:val="22"/>
              </w:rPr>
            </w:pPr>
            <w:r w:rsidRPr="00A8070B">
              <w:rPr>
                <w:b/>
                <w:bCs/>
                <w:sz w:val="22"/>
                <w:szCs w:val="22"/>
              </w:rPr>
              <w:t xml:space="preserve">External staff please apply using this </w:t>
            </w:r>
            <w:hyperlink r:id="rId21" w:history="1">
              <w:r w:rsidRPr="00A8070B">
                <w:rPr>
                  <w:rStyle w:val="Hyperlink"/>
                  <w:b/>
                  <w:bCs/>
                  <w:sz w:val="22"/>
                  <w:szCs w:val="22"/>
                </w:rPr>
                <w:t>External Partner’s link.</w:t>
              </w:r>
            </w:hyperlink>
          </w:p>
          <w:p w14:paraId="6BA54DDB" w14:textId="77777777" w:rsidR="00362D8A" w:rsidRDefault="00362D8A" w:rsidP="001A5A45">
            <w:pPr>
              <w:cnfStyle w:val="000000100000" w:firstRow="0" w:lastRow="0" w:firstColumn="0" w:lastColumn="0" w:oddVBand="0" w:evenVBand="0" w:oddHBand="1" w:evenHBand="0" w:firstRowFirstColumn="0" w:firstRowLastColumn="0" w:lastRowFirstColumn="0" w:lastRowLastColumn="0"/>
              <w:rPr>
                <w:rStyle w:val="Hyperlink"/>
                <w:sz w:val="22"/>
                <w:szCs w:val="22"/>
              </w:rPr>
            </w:pPr>
          </w:p>
          <w:p w14:paraId="45BD1786" w14:textId="77777777" w:rsidR="00362D8A" w:rsidRDefault="00362D8A" w:rsidP="001A5A45">
            <w:pPr>
              <w:cnfStyle w:val="000000100000" w:firstRow="0" w:lastRow="0" w:firstColumn="0" w:lastColumn="0" w:oddVBand="0" w:evenVBand="0" w:oddHBand="1" w:evenHBand="0" w:firstRowFirstColumn="0" w:firstRowLastColumn="0" w:lastRowFirstColumn="0" w:lastRowLastColumn="0"/>
              <w:rPr>
                <w:rStyle w:val="Hyperlink"/>
                <w:sz w:val="22"/>
                <w:szCs w:val="22"/>
              </w:rPr>
            </w:pPr>
          </w:p>
          <w:p w14:paraId="5CE8EFFB" w14:textId="77777777" w:rsidR="00362D8A" w:rsidRDefault="00362D8A" w:rsidP="001A5A45">
            <w:pPr>
              <w:cnfStyle w:val="000000100000" w:firstRow="0" w:lastRow="0" w:firstColumn="0" w:lastColumn="0" w:oddVBand="0" w:evenVBand="0" w:oddHBand="1" w:evenHBand="0" w:firstRowFirstColumn="0" w:firstRowLastColumn="0" w:lastRowFirstColumn="0" w:lastRowLastColumn="0"/>
              <w:rPr>
                <w:rStyle w:val="Hyperlink"/>
                <w:sz w:val="22"/>
                <w:szCs w:val="22"/>
              </w:rPr>
            </w:pPr>
          </w:p>
          <w:p w14:paraId="371308F7" w14:textId="77777777" w:rsidR="00362D8A" w:rsidRDefault="00362D8A" w:rsidP="001A5A45">
            <w:pPr>
              <w:cnfStyle w:val="000000100000" w:firstRow="0" w:lastRow="0" w:firstColumn="0" w:lastColumn="0" w:oddVBand="0" w:evenVBand="0" w:oddHBand="1" w:evenHBand="0" w:firstRowFirstColumn="0" w:firstRowLastColumn="0" w:lastRowFirstColumn="0" w:lastRowLastColumn="0"/>
              <w:rPr>
                <w:rStyle w:val="Hyperlink"/>
                <w:sz w:val="22"/>
                <w:szCs w:val="22"/>
              </w:rPr>
            </w:pPr>
          </w:p>
          <w:p w14:paraId="27123643" w14:textId="77777777" w:rsidR="00362D8A" w:rsidRDefault="00362D8A" w:rsidP="001A5A45">
            <w:pPr>
              <w:cnfStyle w:val="000000100000" w:firstRow="0" w:lastRow="0" w:firstColumn="0" w:lastColumn="0" w:oddVBand="0" w:evenVBand="0" w:oddHBand="1" w:evenHBand="0" w:firstRowFirstColumn="0" w:firstRowLastColumn="0" w:lastRowFirstColumn="0" w:lastRowLastColumn="0"/>
              <w:rPr>
                <w:rStyle w:val="Hyperlink"/>
                <w:sz w:val="22"/>
                <w:szCs w:val="22"/>
              </w:rPr>
            </w:pPr>
          </w:p>
          <w:p w14:paraId="1B377FFB" w14:textId="704BCD5C" w:rsidR="00362D8A" w:rsidRPr="00A8070B" w:rsidRDefault="00362D8A" w:rsidP="001A5A45">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570ACC" w:rsidRPr="001A5A45" w14:paraId="25B1334E" w14:textId="77777777" w:rsidTr="00105264">
        <w:trPr>
          <w:gridAfter w:val="2"/>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750109EB" w14:textId="1C849D78" w:rsidR="00570ACC" w:rsidRPr="00200908" w:rsidRDefault="00200908" w:rsidP="001A5A45">
            <w:r w:rsidRPr="00200908">
              <w:lastRenderedPageBreak/>
              <w:t xml:space="preserve">Coercive Control </w:t>
            </w:r>
          </w:p>
          <w:p w14:paraId="1B8B6C20" w14:textId="6CB63E4A" w:rsidR="00200908" w:rsidRDefault="00200908" w:rsidP="001A5A45">
            <w:r w:rsidRPr="00200908">
              <w:rPr>
                <w:b w:val="0"/>
                <w:bCs w:val="0"/>
              </w:rPr>
              <w:t xml:space="preserve">The Coercive Control course will enable delegates to identify and name the tactics used by abusers to control victims and to gain a greater understanding of how to use this information to </w:t>
            </w:r>
            <w:r w:rsidR="005C2CE6">
              <w:rPr>
                <w:b w:val="0"/>
                <w:bCs w:val="0"/>
              </w:rPr>
              <w:t>support victims</w:t>
            </w:r>
            <w:r w:rsidR="009C2D91">
              <w:rPr>
                <w:b w:val="0"/>
                <w:bCs w:val="0"/>
              </w:rPr>
              <w:t xml:space="preserve"> and challenge perpetrators</w:t>
            </w:r>
            <w:r w:rsidRPr="00200908">
              <w:rPr>
                <w:b w:val="0"/>
                <w:bCs w:val="0"/>
              </w:rPr>
              <w:t xml:space="preserve">. While all forms of abuse are about power and control, coercive control is a strategic form of ongoing oppression and terrorism that invades </w:t>
            </w:r>
            <w:r w:rsidR="00CA30B2">
              <w:rPr>
                <w:b w:val="0"/>
                <w:bCs w:val="0"/>
              </w:rPr>
              <w:t>a victim’s</w:t>
            </w:r>
            <w:r w:rsidRPr="00200908">
              <w:rPr>
                <w:b w:val="0"/>
                <w:bCs w:val="0"/>
              </w:rPr>
              <w:t xml:space="preserve"> </w:t>
            </w:r>
            <w:r w:rsidR="009C1A92">
              <w:rPr>
                <w:b w:val="0"/>
                <w:bCs w:val="0"/>
              </w:rPr>
              <w:t>life</w:t>
            </w:r>
            <w:r w:rsidRPr="00200908">
              <w:rPr>
                <w:b w:val="0"/>
                <w:bCs w:val="0"/>
              </w:rPr>
              <w:t>.</w:t>
            </w:r>
          </w:p>
          <w:p w14:paraId="315C9215" w14:textId="77777777" w:rsidR="00921415" w:rsidRDefault="00921415" w:rsidP="001A5A45"/>
          <w:p w14:paraId="3078F814" w14:textId="25E2AFCA" w:rsidR="005C5D5A" w:rsidRDefault="005A2394" w:rsidP="001A5A45">
            <w:pPr>
              <w:rPr>
                <w:b w:val="0"/>
                <w:bCs w:val="0"/>
              </w:rPr>
            </w:pPr>
            <w:r>
              <w:rPr>
                <w:b w:val="0"/>
                <w:bCs w:val="0"/>
              </w:rPr>
              <w:t xml:space="preserve">Topics covered include: </w:t>
            </w:r>
          </w:p>
          <w:p w14:paraId="61BCB438" w14:textId="48FC7378" w:rsidR="005C5D5A" w:rsidRPr="005C5D5A" w:rsidRDefault="005A2394" w:rsidP="005C5D5A">
            <w:pPr>
              <w:pStyle w:val="ListParagraph"/>
              <w:numPr>
                <w:ilvl w:val="0"/>
                <w:numId w:val="15"/>
              </w:numPr>
              <w:rPr>
                <w:b w:val="0"/>
                <w:bCs w:val="0"/>
              </w:rPr>
            </w:pPr>
            <w:r>
              <w:rPr>
                <w:b w:val="0"/>
                <w:bCs w:val="0"/>
              </w:rPr>
              <w:t>D</w:t>
            </w:r>
            <w:r w:rsidR="005C5D5A" w:rsidRPr="005C5D5A">
              <w:rPr>
                <w:b w:val="0"/>
                <w:bCs w:val="0"/>
              </w:rPr>
              <w:t>efinition and legislation</w:t>
            </w:r>
          </w:p>
          <w:p w14:paraId="1F5AC16E" w14:textId="77777777" w:rsidR="005C5D5A" w:rsidRPr="009C1A92" w:rsidRDefault="005C5D5A" w:rsidP="005C5D5A">
            <w:pPr>
              <w:pStyle w:val="ListParagraph"/>
              <w:numPr>
                <w:ilvl w:val="0"/>
                <w:numId w:val="15"/>
              </w:numPr>
              <w:rPr>
                <w:b w:val="0"/>
                <w:bCs w:val="0"/>
              </w:rPr>
            </w:pPr>
            <w:r w:rsidRPr="005C5D5A">
              <w:rPr>
                <w:b w:val="0"/>
                <w:bCs w:val="0"/>
              </w:rPr>
              <w:t>Identification of coercive behaviour and spotting the signs</w:t>
            </w:r>
          </w:p>
          <w:p w14:paraId="392720A6" w14:textId="4919EFA3" w:rsidR="009C1A92" w:rsidRPr="005C5D5A" w:rsidRDefault="00EC0718" w:rsidP="005C5D5A">
            <w:pPr>
              <w:pStyle w:val="ListParagraph"/>
              <w:numPr>
                <w:ilvl w:val="0"/>
                <w:numId w:val="15"/>
              </w:numPr>
              <w:rPr>
                <w:b w:val="0"/>
                <w:bCs w:val="0"/>
              </w:rPr>
            </w:pPr>
            <w:r>
              <w:rPr>
                <w:b w:val="0"/>
                <w:bCs w:val="0"/>
              </w:rPr>
              <w:t xml:space="preserve">Safely challenging perpetrators </w:t>
            </w:r>
          </w:p>
          <w:p w14:paraId="77BB60D0" w14:textId="5179DAC7" w:rsidR="005C5D5A" w:rsidRPr="005C5D5A" w:rsidRDefault="005C5D5A" w:rsidP="005C5D5A">
            <w:pPr>
              <w:pStyle w:val="ListParagraph"/>
              <w:numPr>
                <w:ilvl w:val="0"/>
                <w:numId w:val="15"/>
              </w:numPr>
              <w:rPr>
                <w:b w:val="0"/>
                <w:bCs w:val="0"/>
              </w:rPr>
            </w:pPr>
            <w:r w:rsidRPr="005C5D5A">
              <w:rPr>
                <w:b w:val="0"/>
                <w:bCs w:val="0"/>
              </w:rPr>
              <w:t xml:space="preserve">Addressing strategies of gathering evidence and supporting </w:t>
            </w:r>
            <w:r w:rsidR="005A2394">
              <w:rPr>
                <w:b w:val="0"/>
                <w:bCs w:val="0"/>
              </w:rPr>
              <w:t xml:space="preserve">victims </w:t>
            </w:r>
          </w:p>
          <w:p w14:paraId="06244EC6" w14:textId="71EDB101" w:rsidR="005C5D5A" w:rsidRPr="005C5D5A" w:rsidRDefault="005A2394" w:rsidP="005C5D5A">
            <w:pPr>
              <w:pStyle w:val="ListParagraph"/>
              <w:numPr>
                <w:ilvl w:val="0"/>
                <w:numId w:val="15"/>
              </w:numPr>
              <w:rPr>
                <w:b w:val="0"/>
                <w:bCs w:val="0"/>
              </w:rPr>
            </w:pPr>
            <w:r>
              <w:rPr>
                <w:b w:val="0"/>
                <w:bCs w:val="0"/>
              </w:rPr>
              <w:t>R</w:t>
            </w:r>
            <w:r w:rsidR="005C5D5A" w:rsidRPr="005C5D5A">
              <w:rPr>
                <w:b w:val="0"/>
                <w:bCs w:val="0"/>
              </w:rPr>
              <w:t xml:space="preserve">eferral pathways </w:t>
            </w:r>
          </w:p>
          <w:p w14:paraId="2EA5BB4B" w14:textId="77777777" w:rsidR="005C5D5A" w:rsidRDefault="005C5D5A" w:rsidP="001A5A45"/>
          <w:p w14:paraId="0C2B0AB4" w14:textId="2BD1E75E" w:rsidR="005C5D5A" w:rsidRPr="00200908" w:rsidRDefault="005C5D5A" w:rsidP="001A5A45">
            <w:pPr>
              <w:rPr>
                <w:b w:val="0"/>
                <w:bCs w:val="0"/>
              </w:rPr>
            </w:pPr>
          </w:p>
        </w:tc>
        <w:tc>
          <w:tcPr>
            <w:tcW w:w="3402" w:type="dxa"/>
          </w:tcPr>
          <w:p w14:paraId="5BC5222C" w14:textId="600557BF" w:rsidR="00353DD7" w:rsidRDefault="00353DD7" w:rsidP="00353DD7">
            <w:pPr>
              <w:cnfStyle w:val="000000000000" w:firstRow="0" w:lastRow="0" w:firstColumn="0" w:lastColumn="0" w:oddVBand="0" w:evenVBand="0" w:oddHBand="0" w:evenHBand="0" w:firstRowFirstColumn="0" w:firstRowLastColumn="0" w:lastRowFirstColumn="0" w:lastRowLastColumn="0"/>
              <w:rPr>
                <w:b/>
                <w:bCs/>
              </w:rPr>
            </w:pPr>
            <w:r>
              <w:rPr>
                <w:b/>
                <w:bCs/>
              </w:rPr>
              <w:t>1</w:t>
            </w:r>
            <w:r w:rsidRPr="00353DD7">
              <w:rPr>
                <w:b/>
                <w:bCs/>
                <w:vertAlign w:val="superscript"/>
              </w:rPr>
              <w:t>st</w:t>
            </w:r>
            <w:r>
              <w:rPr>
                <w:b/>
                <w:bCs/>
              </w:rPr>
              <w:t xml:space="preserve"> December 2021</w:t>
            </w:r>
          </w:p>
          <w:p w14:paraId="3C2DB07F" w14:textId="7B32AD4B" w:rsidR="00526439" w:rsidRDefault="00526439" w:rsidP="00353DD7">
            <w:pPr>
              <w:cnfStyle w:val="000000000000" w:firstRow="0" w:lastRow="0" w:firstColumn="0" w:lastColumn="0" w:oddVBand="0" w:evenVBand="0" w:oddHBand="0" w:evenHBand="0" w:firstRowFirstColumn="0" w:firstRowLastColumn="0" w:lastRowFirstColumn="0" w:lastRowLastColumn="0"/>
            </w:pPr>
            <w:r w:rsidRPr="00526439">
              <w:t>9:30am – 12:30pm</w:t>
            </w:r>
          </w:p>
          <w:p w14:paraId="76448015" w14:textId="77777777" w:rsidR="00526439" w:rsidRDefault="00526439" w:rsidP="00353DD7">
            <w:pPr>
              <w:cnfStyle w:val="000000000000" w:firstRow="0" w:lastRow="0" w:firstColumn="0" w:lastColumn="0" w:oddVBand="0" w:evenVBand="0" w:oddHBand="0" w:evenHBand="0" w:firstRowFirstColumn="0" w:firstRowLastColumn="0" w:lastRowFirstColumn="0" w:lastRowLastColumn="0"/>
            </w:pPr>
          </w:p>
          <w:p w14:paraId="3A183A7A" w14:textId="77777777" w:rsidR="00526439" w:rsidRPr="006C5013" w:rsidRDefault="00526439" w:rsidP="00526439">
            <w:pPr>
              <w:cnfStyle w:val="000000000000" w:firstRow="0" w:lastRow="0" w:firstColumn="0" w:lastColumn="0" w:oddVBand="0" w:evenVBand="0" w:oddHBand="0" w:evenHBand="0" w:firstRowFirstColumn="0" w:firstRowLastColumn="0" w:lastRowFirstColumn="0" w:lastRowLastColumn="0"/>
              <w:rPr>
                <w:b/>
                <w:bCs/>
                <w:sz w:val="22"/>
                <w:szCs w:val="22"/>
              </w:rPr>
            </w:pPr>
            <w:r w:rsidRPr="006C5013">
              <w:rPr>
                <w:b/>
                <w:bCs/>
                <w:sz w:val="22"/>
                <w:szCs w:val="22"/>
              </w:rPr>
              <w:t xml:space="preserve">For those who have a Learning Hub log in - please apply via </w:t>
            </w:r>
            <w:hyperlink r:id="rId22" w:history="1">
              <w:r w:rsidRPr="006C5013">
                <w:rPr>
                  <w:rStyle w:val="Hyperlink"/>
                  <w:b/>
                  <w:bCs/>
                  <w:sz w:val="22"/>
                  <w:szCs w:val="22"/>
                </w:rPr>
                <w:t>Learning Hub</w:t>
              </w:r>
            </w:hyperlink>
          </w:p>
          <w:p w14:paraId="4E881D3B" w14:textId="77777777" w:rsidR="00526439" w:rsidRPr="006C5013" w:rsidRDefault="00526439" w:rsidP="00526439">
            <w:pPr>
              <w:cnfStyle w:val="000000000000" w:firstRow="0" w:lastRow="0" w:firstColumn="0" w:lastColumn="0" w:oddVBand="0" w:evenVBand="0" w:oddHBand="0" w:evenHBand="0" w:firstRowFirstColumn="0" w:firstRowLastColumn="0" w:lastRowFirstColumn="0" w:lastRowLastColumn="0"/>
              <w:rPr>
                <w:b/>
                <w:bCs/>
                <w:sz w:val="22"/>
                <w:szCs w:val="22"/>
              </w:rPr>
            </w:pPr>
          </w:p>
          <w:p w14:paraId="414CCB18" w14:textId="56D64224" w:rsidR="00526439" w:rsidRPr="006C5013" w:rsidRDefault="00526439" w:rsidP="00526439">
            <w:pPr>
              <w:cnfStyle w:val="000000000000" w:firstRow="0" w:lastRow="0" w:firstColumn="0" w:lastColumn="0" w:oddVBand="0" w:evenVBand="0" w:oddHBand="0" w:evenHBand="0" w:firstRowFirstColumn="0" w:firstRowLastColumn="0" w:lastRowFirstColumn="0" w:lastRowLastColumn="0"/>
              <w:rPr>
                <w:b/>
                <w:bCs/>
              </w:rPr>
            </w:pPr>
            <w:r w:rsidRPr="006C5013">
              <w:rPr>
                <w:b/>
                <w:bCs/>
                <w:sz w:val="22"/>
                <w:szCs w:val="22"/>
              </w:rPr>
              <w:t xml:space="preserve">External staff please apply using this </w:t>
            </w:r>
            <w:hyperlink r:id="rId23" w:history="1">
              <w:r w:rsidRPr="006C5013">
                <w:rPr>
                  <w:rStyle w:val="Hyperlink"/>
                  <w:b/>
                  <w:bCs/>
                  <w:sz w:val="22"/>
                  <w:szCs w:val="22"/>
                </w:rPr>
                <w:t>External Partner’s link.</w:t>
              </w:r>
            </w:hyperlink>
          </w:p>
          <w:p w14:paraId="6A464AD1" w14:textId="77777777" w:rsidR="00570ACC" w:rsidRPr="00A8070B" w:rsidRDefault="00570ACC" w:rsidP="001A5A45">
            <w:pPr>
              <w:cnfStyle w:val="000000000000" w:firstRow="0" w:lastRow="0" w:firstColumn="0" w:lastColumn="0" w:oddVBand="0" w:evenVBand="0" w:oddHBand="0" w:evenHBand="0" w:firstRowFirstColumn="0" w:firstRowLastColumn="0" w:lastRowFirstColumn="0" w:lastRowLastColumn="0"/>
              <w:rPr>
                <w:b/>
                <w:bCs/>
                <w:sz w:val="22"/>
                <w:szCs w:val="22"/>
              </w:rPr>
            </w:pPr>
          </w:p>
        </w:tc>
      </w:tr>
      <w:tr w:rsidR="0049045B" w:rsidRPr="001A5A45" w14:paraId="5F4C0FB9" w14:textId="77777777" w:rsidTr="00105264">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7F9C1649" w14:textId="77777777" w:rsidR="00EC7503" w:rsidRPr="00EC7503" w:rsidRDefault="00EC7503" w:rsidP="00EC7503">
            <w:r w:rsidRPr="00EC7503">
              <w:t>Challenging Gender Stereotypes  </w:t>
            </w:r>
          </w:p>
          <w:p w14:paraId="220FD9BE" w14:textId="093BFE79" w:rsidR="00EC7503" w:rsidRDefault="00EC7503" w:rsidP="004031B7">
            <w:pPr>
              <w:tabs>
                <w:tab w:val="left" w:pos="4080"/>
              </w:tabs>
              <w:rPr>
                <w:b w:val="0"/>
                <w:bCs w:val="0"/>
              </w:rPr>
            </w:pPr>
            <w:r w:rsidRPr="00EC7503">
              <w:t>to make Safer Spaces webinar </w:t>
            </w:r>
            <w:r w:rsidR="004031B7">
              <w:tab/>
            </w:r>
          </w:p>
          <w:p w14:paraId="5D9E2C84" w14:textId="0633C70D" w:rsidR="004031B7" w:rsidRDefault="004031B7" w:rsidP="004031B7">
            <w:pPr>
              <w:tabs>
                <w:tab w:val="left" w:pos="4080"/>
              </w:tabs>
              <w:rPr>
                <w:b w:val="0"/>
                <w:bCs w:val="0"/>
              </w:rPr>
            </w:pPr>
          </w:p>
          <w:p w14:paraId="3708C67F" w14:textId="77777777" w:rsidR="004031B7" w:rsidRPr="004031B7" w:rsidRDefault="004031B7" w:rsidP="004031B7">
            <w:pPr>
              <w:tabs>
                <w:tab w:val="left" w:pos="4080"/>
              </w:tabs>
              <w:rPr>
                <w:b w:val="0"/>
                <w:bCs w:val="0"/>
              </w:rPr>
            </w:pPr>
            <w:r w:rsidRPr="004031B7">
              <w:rPr>
                <w:b w:val="0"/>
                <w:bCs w:val="0"/>
              </w:rPr>
              <w:t>This interactive workshop will help staff understand how misogyny and toxic masculinity are detrimental to all sexes and underpin VAWG. We will explore the importance of allyship and challenge our own bias in a non-judgemental and respectful space. We will discuss how we can make safe spaces for women.</w:t>
            </w:r>
          </w:p>
          <w:p w14:paraId="66B3D8AA" w14:textId="77777777" w:rsidR="004031B7" w:rsidRPr="004031B7" w:rsidRDefault="004031B7" w:rsidP="004031B7">
            <w:pPr>
              <w:tabs>
                <w:tab w:val="left" w:pos="4080"/>
              </w:tabs>
              <w:rPr>
                <w:b w:val="0"/>
                <w:bCs w:val="0"/>
              </w:rPr>
            </w:pPr>
            <w:r w:rsidRPr="004031B7">
              <w:rPr>
                <w:b w:val="0"/>
                <w:bCs w:val="0"/>
              </w:rPr>
              <w:t xml:space="preserve">The training will cover: </w:t>
            </w:r>
          </w:p>
          <w:p w14:paraId="1C8BEC7E" w14:textId="77777777" w:rsidR="004031B7" w:rsidRPr="004031B7" w:rsidRDefault="004031B7" w:rsidP="004031B7">
            <w:pPr>
              <w:numPr>
                <w:ilvl w:val="0"/>
                <w:numId w:val="3"/>
              </w:numPr>
              <w:tabs>
                <w:tab w:val="left" w:pos="4080"/>
              </w:tabs>
              <w:rPr>
                <w:b w:val="0"/>
                <w:bCs w:val="0"/>
              </w:rPr>
            </w:pPr>
            <w:r w:rsidRPr="004031B7">
              <w:rPr>
                <w:b w:val="0"/>
                <w:bCs w:val="0"/>
              </w:rPr>
              <w:t xml:space="preserve">Misogyny </w:t>
            </w:r>
          </w:p>
          <w:p w14:paraId="3EFC657B" w14:textId="77777777" w:rsidR="004031B7" w:rsidRPr="004031B7" w:rsidRDefault="004031B7" w:rsidP="004031B7">
            <w:pPr>
              <w:numPr>
                <w:ilvl w:val="0"/>
                <w:numId w:val="3"/>
              </w:numPr>
              <w:tabs>
                <w:tab w:val="left" w:pos="4080"/>
              </w:tabs>
              <w:rPr>
                <w:b w:val="0"/>
                <w:bCs w:val="0"/>
              </w:rPr>
            </w:pPr>
            <w:r w:rsidRPr="004031B7">
              <w:rPr>
                <w:b w:val="0"/>
                <w:bCs w:val="0"/>
              </w:rPr>
              <w:t xml:space="preserve">Toxic masculinity </w:t>
            </w:r>
          </w:p>
          <w:p w14:paraId="73CDF300" w14:textId="77777777" w:rsidR="004031B7" w:rsidRPr="004031B7" w:rsidRDefault="004031B7" w:rsidP="004031B7">
            <w:pPr>
              <w:numPr>
                <w:ilvl w:val="0"/>
                <w:numId w:val="3"/>
              </w:numPr>
              <w:tabs>
                <w:tab w:val="left" w:pos="4080"/>
              </w:tabs>
              <w:rPr>
                <w:b w:val="0"/>
                <w:bCs w:val="0"/>
              </w:rPr>
            </w:pPr>
            <w:r w:rsidRPr="004031B7">
              <w:rPr>
                <w:b w:val="0"/>
                <w:bCs w:val="0"/>
              </w:rPr>
              <w:t xml:space="preserve">VAWG </w:t>
            </w:r>
          </w:p>
          <w:p w14:paraId="3EF0469A" w14:textId="77777777" w:rsidR="004031B7" w:rsidRPr="004031B7" w:rsidRDefault="004031B7" w:rsidP="004031B7">
            <w:pPr>
              <w:numPr>
                <w:ilvl w:val="0"/>
                <w:numId w:val="3"/>
              </w:numPr>
              <w:tabs>
                <w:tab w:val="left" w:pos="4080"/>
              </w:tabs>
              <w:rPr>
                <w:b w:val="0"/>
                <w:bCs w:val="0"/>
              </w:rPr>
            </w:pPr>
            <w:r w:rsidRPr="004031B7">
              <w:rPr>
                <w:b w:val="0"/>
                <w:bCs w:val="0"/>
              </w:rPr>
              <w:t xml:space="preserve">Intersectionality </w:t>
            </w:r>
          </w:p>
          <w:p w14:paraId="22D168AD" w14:textId="77777777" w:rsidR="004031B7" w:rsidRPr="004031B7" w:rsidRDefault="004031B7" w:rsidP="004031B7">
            <w:pPr>
              <w:numPr>
                <w:ilvl w:val="0"/>
                <w:numId w:val="3"/>
              </w:numPr>
              <w:tabs>
                <w:tab w:val="left" w:pos="4080"/>
              </w:tabs>
              <w:rPr>
                <w:b w:val="0"/>
                <w:bCs w:val="0"/>
              </w:rPr>
            </w:pPr>
            <w:r w:rsidRPr="004031B7">
              <w:rPr>
                <w:b w:val="0"/>
                <w:bCs w:val="0"/>
              </w:rPr>
              <w:t xml:space="preserve">Types and experiences of discrimination  </w:t>
            </w:r>
          </w:p>
          <w:p w14:paraId="56A96972" w14:textId="77777777" w:rsidR="004031B7" w:rsidRPr="004031B7" w:rsidRDefault="004031B7" w:rsidP="004031B7">
            <w:pPr>
              <w:numPr>
                <w:ilvl w:val="0"/>
                <w:numId w:val="3"/>
              </w:numPr>
              <w:tabs>
                <w:tab w:val="left" w:pos="4080"/>
              </w:tabs>
              <w:rPr>
                <w:b w:val="0"/>
                <w:bCs w:val="0"/>
              </w:rPr>
            </w:pPr>
            <w:r w:rsidRPr="004031B7">
              <w:rPr>
                <w:b w:val="0"/>
                <w:bCs w:val="0"/>
              </w:rPr>
              <w:t xml:space="preserve">Internalised misogyny </w:t>
            </w:r>
          </w:p>
          <w:p w14:paraId="5FBF6436" w14:textId="77777777" w:rsidR="004031B7" w:rsidRPr="004031B7" w:rsidRDefault="004031B7" w:rsidP="004031B7">
            <w:pPr>
              <w:numPr>
                <w:ilvl w:val="0"/>
                <w:numId w:val="3"/>
              </w:numPr>
              <w:tabs>
                <w:tab w:val="left" w:pos="4080"/>
              </w:tabs>
              <w:rPr>
                <w:b w:val="0"/>
                <w:bCs w:val="0"/>
              </w:rPr>
            </w:pPr>
            <w:r w:rsidRPr="004031B7">
              <w:rPr>
                <w:b w:val="0"/>
                <w:bCs w:val="0"/>
              </w:rPr>
              <w:t xml:space="preserve">How to be an ally </w:t>
            </w:r>
          </w:p>
          <w:p w14:paraId="0B67F3F9" w14:textId="588E221C" w:rsidR="004031B7" w:rsidRPr="00EC7503" w:rsidRDefault="004031B7" w:rsidP="004031B7">
            <w:pPr>
              <w:numPr>
                <w:ilvl w:val="0"/>
                <w:numId w:val="3"/>
              </w:numPr>
              <w:tabs>
                <w:tab w:val="left" w:pos="4080"/>
              </w:tabs>
              <w:rPr>
                <w:b w:val="0"/>
                <w:bCs w:val="0"/>
              </w:rPr>
            </w:pPr>
            <w:r w:rsidRPr="004031B7">
              <w:rPr>
                <w:b w:val="0"/>
                <w:bCs w:val="0"/>
              </w:rPr>
              <w:t>How to challenge discriminatory behaviour to create safe spaces</w:t>
            </w:r>
          </w:p>
          <w:p w14:paraId="0967A7F7" w14:textId="77777777" w:rsidR="0049045B" w:rsidRDefault="0049045B" w:rsidP="001A5A45"/>
          <w:p w14:paraId="7491FF34" w14:textId="77777777" w:rsidR="006B403E" w:rsidRDefault="006B403E" w:rsidP="001A5A45"/>
          <w:p w14:paraId="17D84993" w14:textId="77777777" w:rsidR="006B403E" w:rsidRDefault="006B403E" w:rsidP="001A5A45"/>
          <w:p w14:paraId="08C2977F" w14:textId="77777777" w:rsidR="006B403E" w:rsidRPr="001A5A45" w:rsidRDefault="006B403E" w:rsidP="001A5A45">
            <w:pPr>
              <w:rPr>
                <w:b w:val="0"/>
                <w:bCs w:val="0"/>
              </w:rPr>
            </w:pPr>
          </w:p>
        </w:tc>
        <w:tc>
          <w:tcPr>
            <w:tcW w:w="3402" w:type="dxa"/>
          </w:tcPr>
          <w:p w14:paraId="1F51B206" w14:textId="727BC2A6" w:rsidR="00E34347" w:rsidRDefault="00C53C5C" w:rsidP="001A5A45">
            <w:pPr>
              <w:cnfStyle w:val="000000100000" w:firstRow="0" w:lastRow="0" w:firstColumn="0" w:lastColumn="0" w:oddVBand="0" w:evenVBand="0" w:oddHBand="1" w:evenHBand="0" w:firstRowFirstColumn="0" w:firstRowLastColumn="0" w:lastRowFirstColumn="0" w:lastRowLastColumn="0"/>
              <w:rPr>
                <w:b/>
                <w:bCs/>
              </w:rPr>
            </w:pPr>
            <w:r>
              <w:rPr>
                <w:b/>
                <w:bCs/>
              </w:rPr>
              <w:t>2</w:t>
            </w:r>
            <w:r w:rsidRPr="00C53C5C">
              <w:rPr>
                <w:b/>
                <w:bCs/>
                <w:vertAlign w:val="superscript"/>
              </w:rPr>
              <w:t>nd</w:t>
            </w:r>
            <w:r w:rsidR="00E34347">
              <w:rPr>
                <w:b/>
                <w:bCs/>
              </w:rPr>
              <w:t xml:space="preserve"> December 2021</w:t>
            </w:r>
          </w:p>
          <w:p w14:paraId="495BC8ED" w14:textId="6A27BB0B" w:rsidR="00E34347" w:rsidRDefault="00E34347" w:rsidP="001A5A45">
            <w:pPr>
              <w:cnfStyle w:val="000000100000" w:firstRow="0" w:lastRow="0" w:firstColumn="0" w:lastColumn="0" w:oddVBand="0" w:evenVBand="0" w:oddHBand="1" w:evenHBand="0" w:firstRowFirstColumn="0" w:firstRowLastColumn="0" w:lastRowFirstColumn="0" w:lastRowLastColumn="0"/>
            </w:pPr>
            <w:r w:rsidRPr="00E34347">
              <w:t>10:00am – 1</w:t>
            </w:r>
            <w:r w:rsidR="002A115F">
              <w:t>2</w:t>
            </w:r>
            <w:r w:rsidRPr="00E34347">
              <w:t>:</w:t>
            </w:r>
            <w:r w:rsidR="002A115F">
              <w:t>0</w:t>
            </w:r>
            <w:r w:rsidRPr="00E34347">
              <w:t>0</w:t>
            </w:r>
            <w:r w:rsidR="002A115F">
              <w:t>p</w:t>
            </w:r>
            <w:r w:rsidRPr="00E34347">
              <w:t>m</w:t>
            </w:r>
          </w:p>
          <w:p w14:paraId="26591133" w14:textId="155BC2B2" w:rsidR="00B47609" w:rsidRDefault="00B47609" w:rsidP="001A5A45">
            <w:pPr>
              <w:cnfStyle w:val="000000100000" w:firstRow="0" w:lastRow="0" w:firstColumn="0" w:lastColumn="0" w:oddVBand="0" w:evenVBand="0" w:oddHBand="1" w:evenHBand="0" w:firstRowFirstColumn="0" w:firstRowLastColumn="0" w:lastRowFirstColumn="0" w:lastRowLastColumn="0"/>
            </w:pPr>
          </w:p>
          <w:p w14:paraId="7C48E4ED" w14:textId="77777777" w:rsidR="00DC7A52" w:rsidRDefault="00DC7A52" w:rsidP="001A5A45">
            <w:pPr>
              <w:cnfStyle w:val="000000100000" w:firstRow="0" w:lastRow="0" w:firstColumn="0" w:lastColumn="0" w:oddVBand="0" w:evenVBand="0" w:oddHBand="1" w:evenHBand="0" w:firstRowFirstColumn="0" w:firstRowLastColumn="0" w:lastRowFirstColumn="0" w:lastRowLastColumn="0"/>
            </w:pPr>
          </w:p>
          <w:p w14:paraId="7561CE85" w14:textId="77777777" w:rsidR="005007ED" w:rsidRDefault="005007ED" w:rsidP="001A5A45">
            <w:pPr>
              <w:cnfStyle w:val="000000100000" w:firstRow="0" w:lastRow="0" w:firstColumn="0" w:lastColumn="0" w:oddVBand="0" w:evenVBand="0" w:oddHBand="1" w:evenHBand="0" w:firstRowFirstColumn="0" w:firstRowLastColumn="0" w:lastRowFirstColumn="0" w:lastRowLastColumn="0"/>
            </w:pPr>
          </w:p>
          <w:p w14:paraId="006470B1" w14:textId="77777777" w:rsidR="00B47609" w:rsidRPr="00B47609" w:rsidRDefault="00B47609" w:rsidP="00B47609">
            <w:pPr>
              <w:cnfStyle w:val="000000100000" w:firstRow="0" w:lastRow="0" w:firstColumn="0" w:lastColumn="0" w:oddVBand="0" w:evenVBand="0" w:oddHBand="1" w:evenHBand="0" w:firstRowFirstColumn="0" w:firstRowLastColumn="0" w:lastRowFirstColumn="0" w:lastRowLastColumn="0"/>
              <w:rPr>
                <w:sz w:val="22"/>
                <w:szCs w:val="22"/>
              </w:rPr>
            </w:pPr>
            <w:r w:rsidRPr="00B47609">
              <w:rPr>
                <w:b/>
                <w:bCs/>
                <w:sz w:val="22"/>
                <w:szCs w:val="22"/>
              </w:rPr>
              <w:t xml:space="preserve">For those who have a Learning Hub log in - please apply via </w:t>
            </w:r>
            <w:hyperlink r:id="rId24" w:history="1">
              <w:r w:rsidRPr="00B47609">
                <w:rPr>
                  <w:rStyle w:val="Hyperlink"/>
                  <w:b/>
                  <w:bCs/>
                  <w:sz w:val="22"/>
                  <w:szCs w:val="22"/>
                </w:rPr>
                <w:t>Learning Hub</w:t>
              </w:r>
            </w:hyperlink>
          </w:p>
          <w:p w14:paraId="2843ED9A" w14:textId="77777777" w:rsidR="00B47609" w:rsidRPr="00B47609" w:rsidRDefault="00B47609" w:rsidP="00B47609">
            <w:pPr>
              <w:cnfStyle w:val="000000100000" w:firstRow="0" w:lastRow="0" w:firstColumn="0" w:lastColumn="0" w:oddVBand="0" w:evenVBand="0" w:oddHBand="1" w:evenHBand="0" w:firstRowFirstColumn="0" w:firstRowLastColumn="0" w:lastRowFirstColumn="0" w:lastRowLastColumn="0"/>
              <w:rPr>
                <w:b/>
                <w:bCs/>
                <w:sz w:val="22"/>
                <w:szCs w:val="22"/>
              </w:rPr>
            </w:pPr>
          </w:p>
          <w:p w14:paraId="2C3A9AA9" w14:textId="50FEE25F" w:rsidR="00B47609" w:rsidRPr="00E34347" w:rsidRDefault="00B47609" w:rsidP="00B47609">
            <w:pPr>
              <w:cnfStyle w:val="000000100000" w:firstRow="0" w:lastRow="0" w:firstColumn="0" w:lastColumn="0" w:oddVBand="0" w:evenVBand="0" w:oddHBand="1" w:evenHBand="0" w:firstRowFirstColumn="0" w:firstRowLastColumn="0" w:lastRowFirstColumn="0" w:lastRowLastColumn="0"/>
            </w:pPr>
            <w:r w:rsidRPr="00B54A1C">
              <w:rPr>
                <w:b/>
                <w:bCs/>
                <w:sz w:val="22"/>
                <w:szCs w:val="22"/>
              </w:rPr>
              <w:t xml:space="preserve">External staff please apply using this </w:t>
            </w:r>
            <w:hyperlink r:id="rId25" w:history="1">
              <w:r w:rsidRPr="00B54A1C">
                <w:rPr>
                  <w:rStyle w:val="Hyperlink"/>
                  <w:b/>
                  <w:bCs/>
                  <w:sz w:val="22"/>
                  <w:szCs w:val="22"/>
                </w:rPr>
                <w:t>External Partner’s link.</w:t>
              </w:r>
            </w:hyperlink>
          </w:p>
        </w:tc>
      </w:tr>
      <w:tr w:rsidR="00FE6390" w:rsidRPr="001A5A45" w14:paraId="2E061AB7" w14:textId="77777777" w:rsidTr="00105264">
        <w:trPr>
          <w:gridAfter w:val="2"/>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40131E9A" w14:textId="5F8B577B" w:rsidR="00FE6390" w:rsidRDefault="00FE6390" w:rsidP="00FE6390">
            <w:pPr>
              <w:rPr>
                <w:b w:val="0"/>
                <w:bCs w:val="0"/>
              </w:rPr>
            </w:pPr>
            <w:r w:rsidRPr="009B0C3B">
              <w:lastRenderedPageBreak/>
              <w:t>Female Genital Mutilation</w:t>
            </w:r>
            <w:r>
              <w:t xml:space="preserve"> </w:t>
            </w:r>
            <w:r w:rsidRPr="009B0C3B">
              <w:t xml:space="preserve">Awareness: </w:t>
            </w:r>
          </w:p>
          <w:p w14:paraId="6721009F" w14:textId="77777777" w:rsidR="00FE6390" w:rsidRPr="00FE6390" w:rsidRDefault="00FE6390" w:rsidP="00FE6390">
            <w:pPr>
              <w:rPr>
                <w:b w:val="0"/>
                <w:bCs w:val="0"/>
              </w:rPr>
            </w:pPr>
          </w:p>
          <w:p w14:paraId="3889C34D" w14:textId="77777777" w:rsidR="00FE6390" w:rsidRPr="00FE6390" w:rsidRDefault="00FE6390" w:rsidP="00FE6390">
            <w:pPr>
              <w:numPr>
                <w:ilvl w:val="0"/>
                <w:numId w:val="7"/>
              </w:numPr>
              <w:spacing w:line="259" w:lineRule="auto"/>
              <w:rPr>
                <w:b w:val="0"/>
                <w:bCs w:val="0"/>
              </w:rPr>
            </w:pPr>
            <w:r w:rsidRPr="00FE6390">
              <w:rPr>
                <w:b w:val="0"/>
                <w:bCs w:val="0"/>
              </w:rPr>
              <w:t>Have an improved understanding of Female Genital Mutilation (FGM)</w:t>
            </w:r>
          </w:p>
          <w:p w14:paraId="18163425" w14:textId="77777777" w:rsidR="00FE6390" w:rsidRPr="00FE6390" w:rsidRDefault="00FE6390" w:rsidP="00FE6390">
            <w:pPr>
              <w:numPr>
                <w:ilvl w:val="0"/>
                <w:numId w:val="7"/>
              </w:numPr>
              <w:spacing w:line="259" w:lineRule="auto"/>
              <w:rPr>
                <w:b w:val="0"/>
                <w:bCs w:val="0"/>
              </w:rPr>
            </w:pPr>
            <w:r w:rsidRPr="00FE6390">
              <w:rPr>
                <w:b w:val="0"/>
                <w:bCs w:val="0"/>
              </w:rPr>
              <w:t xml:space="preserve">Increased awareness in recognising the risk factors/indicators </w:t>
            </w:r>
          </w:p>
          <w:p w14:paraId="2EBC1D31" w14:textId="77777777" w:rsidR="00FE6390" w:rsidRPr="00FE6390" w:rsidRDefault="00FE6390" w:rsidP="00FE6390">
            <w:pPr>
              <w:numPr>
                <w:ilvl w:val="0"/>
                <w:numId w:val="7"/>
              </w:numPr>
              <w:spacing w:line="259" w:lineRule="auto"/>
              <w:rPr>
                <w:b w:val="0"/>
                <w:bCs w:val="0"/>
              </w:rPr>
            </w:pPr>
            <w:r w:rsidRPr="00FE6390">
              <w:rPr>
                <w:b w:val="0"/>
                <w:bCs w:val="0"/>
              </w:rPr>
              <w:t>Understand FGM and protection orders</w:t>
            </w:r>
          </w:p>
          <w:p w14:paraId="789BEFA2" w14:textId="77777777" w:rsidR="00FE6390" w:rsidRDefault="00FE6390" w:rsidP="00FE6390">
            <w:pPr>
              <w:numPr>
                <w:ilvl w:val="0"/>
                <w:numId w:val="7"/>
              </w:numPr>
              <w:spacing w:line="259" w:lineRule="auto"/>
              <w:rPr>
                <w:b w:val="0"/>
                <w:bCs w:val="0"/>
              </w:rPr>
            </w:pPr>
            <w:r w:rsidRPr="00FE6390">
              <w:rPr>
                <w:b w:val="0"/>
                <w:bCs w:val="0"/>
              </w:rPr>
              <w:t>To understand the range of options available for women in the borough and to identify appropriate referral pathways</w:t>
            </w:r>
            <w:r w:rsidRPr="00FE6390">
              <w:t xml:space="preserve"> </w:t>
            </w:r>
          </w:p>
          <w:p w14:paraId="495F4598" w14:textId="2AF79F03" w:rsidR="00850023" w:rsidRPr="001A5A45" w:rsidRDefault="00850023" w:rsidP="00850023">
            <w:pPr>
              <w:spacing w:line="259" w:lineRule="auto"/>
              <w:ind w:left="1080"/>
              <w:rPr>
                <w:b w:val="0"/>
                <w:bCs w:val="0"/>
              </w:rPr>
            </w:pPr>
          </w:p>
        </w:tc>
        <w:tc>
          <w:tcPr>
            <w:tcW w:w="3402" w:type="dxa"/>
          </w:tcPr>
          <w:p w14:paraId="1F7C7548" w14:textId="77777777" w:rsidR="00FE6390" w:rsidRPr="00C86B13" w:rsidRDefault="00FE6390" w:rsidP="00FE6390">
            <w:pPr>
              <w:cnfStyle w:val="000000000000" w:firstRow="0" w:lastRow="0" w:firstColumn="0" w:lastColumn="0" w:oddVBand="0" w:evenVBand="0" w:oddHBand="0" w:evenHBand="0" w:firstRowFirstColumn="0" w:firstRowLastColumn="0" w:lastRowFirstColumn="0" w:lastRowLastColumn="0"/>
              <w:rPr>
                <w:b/>
                <w:bCs/>
              </w:rPr>
            </w:pPr>
            <w:r w:rsidRPr="00C86B13">
              <w:rPr>
                <w:b/>
                <w:bCs/>
              </w:rPr>
              <w:t>1</w:t>
            </w:r>
            <w:r w:rsidRPr="00C86B13">
              <w:rPr>
                <w:b/>
                <w:bCs/>
                <w:vertAlign w:val="superscript"/>
              </w:rPr>
              <w:t>st</w:t>
            </w:r>
            <w:r w:rsidRPr="00C86B13">
              <w:rPr>
                <w:b/>
                <w:bCs/>
              </w:rPr>
              <w:t xml:space="preserve"> December 2021</w:t>
            </w:r>
          </w:p>
          <w:p w14:paraId="059A62B2" w14:textId="443CCA5D" w:rsidR="00FE6390" w:rsidRDefault="00FE6390" w:rsidP="00FE6390">
            <w:pPr>
              <w:cnfStyle w:val="000000000000" w:firstRow="0" w:lastRow="0" w:firstColumn="0" w:lastColumn="0" w:oddVBand="0" w:evenVBand="0" w:oddHBand="0" w:evenHBand="0" w:firstRowFirstColumn="0" w:firstRowLastColumn="0" w:lastRowFirstColumn="0" w:lastRowLastColumn="0"/>
            </w:pPr>
            <w:r>
              <w:t>2:00pm – 3:00pm</w:t>
            </w:r>
          </w:p>
          <w:p w14:paraId="6B2C29F9" w14:textId="77777777" w:rsidR="005007ED" w:rsidRDefault="005007ED" w:rsidP="00FE6390">
            <w:pPr>
              <w:cnfStyle w:val="000000000000" w:firstRow="0" w:lastRow="0" w:firstColumn="0" w:lastColumn="0" w:oddVBand="0" w:evenVBand="0" w:oddHBand="0" w:evenHBand="0" w:firstRowFirstColumn="0" w:firstRowLastColumn="0" w:lastRowFirstColumn="0" w:lastRowLastColumn="0"/>
            </w:pPr>
          </w:p>
          <w:p w14:paraId="4CAA45D9" w14:textId="77777777" w:rsidR="00C2789F" w:rsidRDefault="00C2789F" w:rsidP="00FE6390">
            <w:pPr>
              <w:cnfStyle w:val="000000000000" w:firstRow="0" w:lastRow="0" w:firstColumn="0" w:lastColumn="0" w:oddVBand="0" w:evenVBand="0" w:oddHBand="0" w:evenHBand="0" w:firstRowFirstColumn="0" w:firstRowLastColumn="0" w:lastRowFirstColumn="0" w:lastRowLastColumn="0"/>
            </w:pPr>
          </w:p>
          <w:p w14:paraId="0EAF22BD" w14:textId="74109FD5" w:rsidR="00C2789F" w:rsidRPr="00B54A1C" w:rsidRDefault="00C2789F" w:rsidP="00C2789F">
            <w:pPr>
              <w:cnfStyle w:val="000000000000" w:firstRow="0" w:lastRow="0" w:firstColumn="0" w:lastColumn="0" w:oddVBand="0" w:evenVBand="0" w:oddHBand="0" w:evenHBand="0" w:firstRowFirstColumn="0" w:firstRowLastColumn="0" w:lastRowFirstColumn="0" w:lastRowLastColumn="0"/>
              <w:rPr>
                <w:sz w:val="22"/>
                <w:szCs w:val="22"/>
              </w:rPr>
            </w:pPr>
            <w:r w:rsidRPr="00C2789F">
              <w:rPr>
                <w:b/>
                <w:bCs/>
                <w:sz w:val="22"/>
                <w:szCs w:val="22"/>
              </w:rPr>
              <w:t xml:space="preserve">For those who have a Learning Hub log in - please apply via </w:t>
            </w:r>
            <w:hyperlink r:id="rId26" w:history="1">
              <w:r w:rsidRPr="00C2789F">
                <w:rPr>
                  <w:rStyle w:val="Hyperlink"/>
                  <w:b/>
                  <w:bCs/>
                  <w:sz w:val="22"/>
                  <w:szCs w:val="22"/>
                </w:rPr>
                <w:t>Learning Hub</w:t>
              </w:r>
            </w:hyperlink>
          </w:p>
          <w:p w14:paraId="3CD0A285" w14:textId="77777777" w:rsidR="00850023" w:rsidRPr="00C2789F" w:rsidRDefault="00850023" w:rsidP="00C2789F">
            <w:pPr>
              <w:cnfStyle w:val="000000000000" w:firstRow="0" w:lastRow="0" w:firstColumn="0" w:lastColumn="0" w:oddVBand="0" w:evenVBand="0" w:oddHBand="0" w:evenHBand="0" w:firstRowFirstColumn="0" w:firstRowLastColumn="0" w:lastRowFirstColumn="0" w:lastRowLastColumn="0"/>
              <w:rPr>
                <w:b/>
                <w:bCs/>
                <w:sz w:val="22"/>
                <w:szCs w:val="22"/>
              </w:rPr>
            </w:pPr>
          </w:p>
          <w:p w14:paraId="66FDB498" w14:textId="6FD459D7" w:rsidR="00C2789F" w:rsidRPr="00C86B13" w:rsidRDefault="00C2789F" w:rsidP="00C2789F">
            <w:pPr>
              <w:cnfStyle w:val="000000000000" w:firstRow="0" w:lastRow="0" w:firstColumn="0" w:lastColumn="0" w:oddVBand="0" w:evenVBand="0" w:oddHBand="0" w:evenHBand="0" w:firstRowFirstColumn="0" w:firstRowLastColumn="0" w:lastRowFirstColumn="0" w:lastRowLastColumn="0"/>
            </w:pPr>
            <w:r w:rsidRPr="00B54A1C">
              <w:rPr>
                <w:b/>
                <w:bCs/>
                <w:sz w:val="22"/>
                <w:szCs w:val="22"/>
              </w:rPr>
              <w:t xml:space="preserve">External staff please apply using this </w:t>
            </w:r>
            <w:hyperlink r:id="rId27" w:history="1">
              <w:r w:rsidRPr="00B54A1C">
                <w:rPr>
                  <w:rStyle w:val="Hyperlink"/>
                  <w:b/>
                  <w:bCs/>
                  <w:sz w:val="22"/>
                  <w:szCs w:val="22"/>
                </w:rPr>
                <w:t>External Partner’s link.</w:t>
              </w:r>
            </w:hyperlink>
          </w:p>
        </w:tc>
      </w:tr>
      <w:tr w:rsidR="00FE6390" w:rsidRPr="001A5A45" w14:paraId="2C3D4DD5" w14:textId="77777777" w:rsidTr="00105264">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619682F7" w14:textId="77777777" w:rsidR="00FE6390" w:rsidRPr="00280480" w:rsidRDefault="00FE6390" w:rsidP="00FE6390">
            <w:r w:rsidRPr="00280480">
              <w:t>Incels (Involuntary Celibates) webinar </w:t>
            </w:r>
          </w:p>
          <w:p w14:paraId="662B3B3C" w14:textId="77777777" w:rsidR="00FE6390" w:rsidRPr="00280480" w:rsidRDefault="00FE6390" w:rsidP="00FE6390">
            <w:r w:rsidRPr="00280480">
              <w:t>  </w:t>
            </w:r>
          </w:p>
          <w:p w14:paraId="2154E72E" w14:textId="77777777" w:rsidR="00FE6390" w:rsidRPr="005F340E" w:rsidRDefault="00557518" w:rsidP="005F340E">
            <w:pPr>
              <w:rPr>
                <w:b w:val="0"/>
                <w:bCs w:val="0"/>
              </w:rPr>
            </w:pPr>
            <w:r w:rsidRPr="00557518">
              <w:rPr>
                <w:b w:val="0"/>
                <w:bCs w:val="0"/>
              </w:rPr>
              <w:t xml:space="preserve">A short presentation to help in the understanding of the range of misogynistic groups which make up the wider Incel community and how they can become radicalised towards extremism. </w:t>
            </w:r>
          </w:p>
          <w:p w14:paraId="582BC99F" w14:textId="77777777" w:rsidR="005F340E" w:rsidRPr="005F340E" w:rsidRDefault="005F340E" w:rsidP="005F340E">
            <w:pPr>
              <w:rPr>
                <w:b w:val="0"/>
                <w:bCs w:val="0"/>
              </w:rPr>
            </w:pPr>
          </w:p>
          <w:p w14:paraId="22E2C15D" w14:textId="77777777" w:rsidR="005F340E" w:rsidRPr="005F340E" w:rsidRDefault="005F340E" w:rsidP="00B54A1C">
            <w:pPr>
              <w:numPr>
                <w:ilvl w:val="0"/>
                <w:numId w:val="10"/>
              </w:numPr>
              <w:rPr>
                <w:b w:val="0"/>
                <w:bCs w:val="0"/>
              </w:rPr>
            </w:pPr>
            <w:r w:rsidRPr="005F340E">
              <w:rPr>
                <w:b w:val="0"/>
                <w:bCs w:val="0"/>
              </w:rPr>
              <w:t>Understanding the range of misogynistic groups which make up the wider Incel community</w:t>
            </w:r>
          </w:p>
          <w:p w14:paraId="7020D623" w14:textId="77777777" w:rsidR="005F340E" w:rsidRPr="005F340E" w:rsidRDefault="005F340E" w:rsidP="00B54A1C">
            <w:pPr>
              <w:numPr>
                <w:ilvl w:val="0"/>
                <w:numId w:val="10"/>
              </w:numPr>
              <w:rPr>
                <w:b w:val="0"/>
                <w:bCs w:val="0"/>
              </w:rPr>
            </w:pPr>
            <w:r w:rsidRPr="005F340E">
              <w:rPr>
                <w:b w:val="0"/>
                <w:bCs w:val="0"/>
              </w:rPr>
              <w:t xml:space="preserve">Understand how they can become radicalised towards extremism </w:t>
            </w:r>
          </w:p>
          <w:p w14:paraId="440024C7" w14:textId="51359E9C" w:rsidR="005F340E" w:rsidRPr="00C86B13" w:rsidRDefault="005F340E" w:rsidP="005F340E"/>
        </w:tc>
        <w:tc>
          <w:tcPr>
            <w:tcW w:w="3402" w:type="dxa"/>
          </w:tcPr>
          <w:p w14:paraId="7DFAC96A" w14:textId="77777777" w:rsidR="00FE6390" w:rsidRDefault="00FE6390" w:rsidP="00FE6390">
            <w:pPr>
              <w:cnfStyle w:val="000000100000" w:firstRow="0" w:lastRow="0" w:firstColumn="0" w:lastColumn="0" w:oddVBand="0" w:evenVBand="0" w:oddHBand="1" w:evenHBand="0" w:firstRowFirstColumn="0" w:firstRowLastColumn="0" w:lastRowFirstColumn="0" w:lastRowLastColumn="0"/>
              <w:rPr>
                <w:b/>
                <w:bCs/>
              </w:rPr>
            </w:pPr>
            <w:r>
              <w:rPr>
                <w:b/>
                <w:bCs/>
              </w:rPr>
              <w:t>3</w:t>
            </w:r>
            <w:r w:rsidRPr="00280480">
              <w:rPr>
                <w:b/>
                <w:bCs/>
                <w:vertAlign w:val="superscript"/>
              </w:rPr>
              <w:t>rd</w:t>
            </w:r>
            <w:r>
              <w:rPr>
                <w:b/>
                <w:bCs/>
              </w:rPr>
              <w:t xml:space="preserve"> December 2021</w:t>
            </w:r>
          </w:p>
          <w:p w14:paraId="342F0535" w14:textId="18532DA5" w:rsidR="00FE6390" w:rsidRDefault="00FE6390" w:rsidP="00FE6390">
            <w:pPr>
              <w:cnfStyle w:val="000000100000" w:firstRow="0" w:lastRow="0" w:firstColumn="0" w:lastColumn="0" w:oddVBand="0" w:evenVBand="0" w:oddHBand="1" w:evenHBand="0" w:firstRowFirstColumn="0" w:firstRowLastColumn="0" w:lastRowFirstColumn="0" w:lastRowLastColumn="0"/>
            </w:pPr>
            <w:r>
              <w:t>1:00pm – 2:15pm</w:t>
            </w:r>
          </w:p>
          <w:p w14:paraId="4A0AD3E7" w14:textId="77777777" w:rsidR="005007ED" w:rsidRDefault="005007ED" w:rsidP="00FE6390">
            <w:pPr>
              <w:cnfStyle w:val="000000100000" w:firstRow="0" w:lastRow="0" w:firstColumn="0" w:lastColumn="0" w:oddVBand="0" w:evenVBand="0" w:oddHBand="1" w:evenHBand="0" w:firstRowFirstColumn="0" w:firstRowLastColumn="0" w:lastRowFirstColumn="0" w:lastRowLastColumn="0"/>
            </w:pPr>
          </w:p>
          <w:p w14:paraId="73396C6E" w14:textId="77777777" w:rsidR="00B54A1C" w:rsidRDefault="00B54A1C" w:rsidP="00FE6390">
            <w:pPr>
              <w:cnfStyle w:val="000000100000" w:firstRow="0" w:lastRow="0" w:firstColumn="0" w:lastColumn="0" w:oddVBand="0" w:evenVBand="0" w:oddHBand="1" w:evenHBand="0" w:firstRowFirstColumn="0" w:firstRowLastColumn="0" w:lastRowFirstColumn="0" w:lastRowLastColumn="0"/>
            </w:pPr>
          </w:p>
          <w:p w14:paraId="4F16C6EC" w14:textId="729AED72" w:rsidR="00B54A1C" w:rsidRPr="00B54A1C" w:rsidRDefault="00B54A1C" w:rsidP="00B54A1C">
            <w:pPr>
              <w:cnfStyle w:val="000000100000" w:firstRow="0" w:lastRow="0" w:firstColumn="0" w:lastColumn="0" w:oddVBand="0" w:evenVBand="0" w:oddHBand="1" w:evenHBand="0" w:firstRowFirstColumn="0" w:firstRowLastColumn="0" w:lastRowFirstColumn="0" w:lastRowLastColumn="0"/>
              <w:rPr>
                <w:sz w:val="22"/>
                <w:szCs w:val="22"/>
              </w:rPr>
            </w:pPr>
            <w:r w:rsidRPr="00B54A1C">
              <w:rPr>
                <w:b/>
                <w:bCs/>
                <w:sz w:val="22"/>
                <w:szCs w:val="22"/>
              </w:rPr>
              <w:t xml:space="preserve">For those who have a Learning Hub log in - please apply via </w:t>
            </w:r>
            <w:hyperlink r:id="rId28" w:history="1">
              <w:r w:rsidRPr="00B54A1C">
                <w:rPr>
                  <w:rStyle w:val="Hyperlink"/>
                  <w:b/>
                  <w:bCs/>
                  <w:sz w:val="22"/>
                  <w:szCs w:val="22"/>
                </w:rPr>
                <w:t>Learning Hub</w:t>
              </w:r>
            </w:hyperlink>
          </w:p>
          <w:p w14:paraId="3C94130B" w14:textId="77777777" w:rsidR="00B54A1C" w:rsidRPr="00B54A1C" w:rsidRDefault="00B54A1C" w:rsidP="00B54A1C">
            <w:pPr>
              <w:cnfStyle w:val="000000100000" w:firstRow="0" w:lastRow="0" w:firstColumn="0" w:lastColumn="0" w:oddVBand="0" w:evenVBand="0" w:oddHBand="1" w:evenHBand="0" w:firstRowFirstColumn="0" w:firstRowLastColumn="0" w:lastRowFirstColumn="0" w:lastRowLastColumn="0"/>
              <w:rPr>
                <w:b/>
                <w:bCs/>
                <w:sz w:val="22"/>
                <w:szCs w:val="22"/>
              </w:rPr>
            </w:pPr>
          </w:p>
          <w:p w14:paraId="548FD077" w14:textId="37DA1EE8" w:rsidR="00B54A1C" w:rsidRPr="00280480" w:rsidRDefault="00B54A1C" w:rsidP="00B54A1C">
            <w:pPr>
              <w:cnfStyle w:val="000000100000" w:firstRow="0" w:lastRow="0" w:firstColumn="0" w:lastColumn="0" w:oddVBand="0" w:evenVBand="0" w:oddHBand="1" w:evenHBand="0" w:firstRowFirstColumn="0" w:firstRowLastColumn="0" w:lastRowFirstColumn="0" w:lastRowLastColumn="0"/>
            </w:pPr>
            <w:r w:rsidRPr="00B54A1C">
              <w:rPr>
                <w:b/>
                <w:bCs/>
                <w:sz w:val="22"/>
                <w:szCs w:val="22"/>
              </w:rPr>
              <w:t xml:space="preserve">External staff please apply using this </w:t>
            </w:r>
            <w:hyperlink r:id="rId29" w:history="1">
              <w:r w:rsidRPr="00B54A1C">
                <w:rPr>
                  <w:rStyle w:val="Hyperlink"/>
                  <w:b/>
                  <w:bCs/>
                  <w:sz w:val="22"/>
                  <w:szCs w:val="22"/>
                </w:rPr>
                <w:t>External Partner’s link.</w:t>
              </w:r>
            </w:hyperlink>
          </w:p>
        </w:tc>
      </w:tr>
      <w:tr w:rsidR="005F760E" w:rsidRPr="001A5A45" w14:paraId="017AC841" w14:textId="77777777" w:rsidTr="00105264">
        <w:trPr>
          <w:gridAfter w:val="2"/>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16AA3545" w14:textId="77777777" w:rsidR="005F760E" w:rsidRDefault="005F760E" w:rsidP="00FE6390">
            <w:pPr>
              <w:rPr>
                <w:b w:val="0"/>
                <w:bCs w:val="0"/>
              </w:rPr>
            </w:pPr>
            <w:r>
              <w:t xml:space="preserve">Question and Answer </w:t>
            </w:r>
            <w:r w:rsidR="00911DC4">
              <w:t xml:space="preserve">Session with the LBTH Council VAWG &amp; Hate Crime Team </w:t>
            </w:r>
          </w:p>
          <w:p w14:paraId="6AE26900" w14:textId="6C59121A" w:rsidR="00FF3E62" w:rsidRPr="00FF3E62" w:rsidRDefault="00FF3E62" w:rsidP="00FF3E62">
            <w:pPr>
              <w:rPr>
                <w:b w:val="0"/>
                <w:bCs w:val="0"/>
              </w:rPr>
            </w:pPr>
            <w:r w:rsidRPr="00FF3E62">
              <w:rPr>
                <w:b w:val="0"/>
                <w:bCs w:val="0"/>
              </w:rPr>
              <w:t>Join us to hear from the Senior VAWG and Hate Crime Manager about LBTH’s VAWG Strategy and work being completed by the VAWG and Hate Crime Team, such as the Hate Crime Incident Panel, awareness raising events and training opportunities. The full team will be attending and you will have the opportunity to ask questions; the team consists of:</w:t>
            </w:r>
          </w:p>
          <w:p w14:paraId="0AE318B1" w14:textId="2F75264F" w:rsidR="00FF3E62" w:rsidRPr="00761A06" w:rsidRDefault="00761A06" w:rsidP="00761A06">
            <w:pPr>
              <w:pStyle w:val="ListParagraph"/>
              <w:numPr>
                <w:ilvl w:val="0"/>
                <w:numId w:val="17"/>
              </w:numPr>
              <w:rPr>
                <w:b w:val="0"/>
                <w:bCs w:val="0"/>
              </w:rPr>
            </w:pPr>
            <w:r w:rsidRPr="00761A06">
              <w:rPr>
                <w:b w:val="0"/>
                <w:bCs w:val="0"/>
              </w:rPr>
              <w:t>Senior VAWG &amp; Hate Crime Manager</w:t>
            </w:r>
          </w:p>
          <w:p w14:paraId="45370329" w14:textId="77777777" w:rsidR="00FF3E62" w:rsidRPr="00FF3E62" w:rsidRDefault="00FF3E62" w:rsidP="00FF3E62">
            <w:pPr>
              <w:pStyle w:val="ListParagraph"/>
              <w:numPr>
                <w:ilvl w:val="0"/>
                <w:numId w:val="16"/>
              </w:numPr>
              <w:rPr>
                <w:b w:val="0"/>
                <w:bCs w:val="0"/>
              </w:rPr>
            </w:pPr>
            <w:r w:rsidRPr="00FF3E62">
              <w:rPr>
                <w:b w:val="0"/>
                <w:bCs w:val="0"/>
              </w:rPr>
              <w:t>Violence against Women and Girls (VAWG) Co-ordinator</w:t>
            </w:r>
          </w:p>
          <w:p w14:paraId="6A8112F5" w14:textId="77777777" w:rsidR="00FF3E62" w:rsidRPr="00FF3E62" w:rsidRDefault="00FF3E62" w:rsidP="00FF3E62">
            <w:pPr>
              <w:pStyle w:val="ListParagraph"/>
              <w:numPr>
                <w:ilvl w:val="0"/>
                <w:numId w:val="16"/>
              </w:numPr>
              <w:rPr>
                <w:b w:val="0"/>
                <w:bCs w:val="0"/>
              </w:rPr>
            </w:pPr>
            <w:r w:rsidRPr="00FF3E62">
              <w:rPr>
                <w:b w:val="0"/>
                <w:bCs w:val="0"/>
              </w:rPr>
              <w:t>Domestic Violence Projects’ Assistant (Sanctuary Project Officer)</w:t>
            </w:r>
          </w:p>
          <w:p w14:paraId="74C143C0" w14:textId="77777777" w:rsidR="00FF3E62" w:rsidRPr="00FF3E62" w:rsidRDefault="00FF3E62" w:rsidP="00FF3E62">
            <w:pPr>
              <w:pStyle w:val="ListParagraph"/>
              <w:numPr>
                <w:ilvl w:val="0"/>
                <w:numId w:val="16"/>
              </w:numPr>
              <w:rPr>
                <w:b w:val="0"/>
                <w:bCs w:val="0"/>
              </w:rPr>
            </w:pPr>
            <w:r w:rsidRPr="00FF3E62">
              <w:rPr>
                <w:b w:val="0"/>
                <w:bCs w:val="0"/>
              </w:rPr>
              <w:t>Domestic Violence Partnership Officer (MARAC Coordinator)</w:t>
            </w:r>
          </w:p>
          <w:p w14:paraId="35511B88" w14:textId="77777777" w:rsidR="00FF3E62" w:rsidRPr="00FF3E62" w:rsidRDefault="00FF3E62" w:rsidP="00FF3E62">
            <w:pPr>
              <w:pStyle w:val="ListParagraph"/>
              <w:numPr>
                <w:ilvl w:val="0"/>
                <w:numId w:val="16"/>
              </w:numPr>
              <w:rPr>
                <w:b w:val="0"/>
                <w:bCs w:val="0"/>
              </w:rPr>
            </w:pPr>
            <w:r w:rsidRPr="00FF3E62">
              <w:rPr>
                <w:b w:val="0"/>
                <w:bCs w:val="0"/>
              </w:rPr>
              <w:t>Domestic Violence Projects Officer</w:t>
            </w:r>
          </w:p>
          <w:p w14:paraId="0399F0C6" w14:textId="77777777" w:rsidR="00FF3E62" w:rsidRPr="00FF3E62" w:rsidRDefault="00FF3E62" w:rsidP="00FF3E62">
            <w:pPr>
              <w:pStyle w:val="ListParagraph"/>
              <w:numPr>
                <w:ilvl w:val="0"/>
                <w:numId w:val="16"/>
              </w:numPr>
              <w:rPr>
                <w:b w:val="0"/>
                <w:bCs w:val="0"/>
              </w:rPr>
            </w:pPr>
            <w:r w:rsidRPr="00FF3E62">
              <w:rPr>
                <w:b w:val="0"/>
                <w:bCs w:val="0"/>
              </w:rPr>
              <w:t>Violence Against Women and Girls (VAWG) Training and Awareness Officer</w:t>
            </w:r>
          </w:p>
          <w:p w14:paraId="43B69088" w14:textId="77777777" w:rsidR="00FF3E62" w:rsidRPr="00FF3E62" w:rsidRDefault="00FF3E62" w:rsidP="00FF3E62">
            <w:pPr>
              <w:pStyle w:val="ListParagraph"/>
              <w:numPr>
                <w:ilvl w:val="0"/>
                <w:numId w:val="16"/>
              </w:numPr>
              <w:rPr>
                <w:b w:val="0"/>
                <w:bCs w:val="0"/>
              </w:rPr>
            </w:pPr>
            <w:r w:rsidRPr="00FF3E62">
              <w:rPr>
                <w:b w:val="0"/>
                <w:bCs w:val="0"/>
              </w:rPr>
              <w:t>Hate Crime Projects Officer</w:t>
            </w:r>
          </w:p>
          <w:p w14:paraId="5F02D6AF" w14:textId="4DD37883" w:rsidR="00911DC4" w:rsidRPr="00FF3E62" w:rsidRDefault="00FF3E62" w:rsidP="00FF3E62">
            <w:pPr>
              <w:pStyle w:val="ListParagraph"/>
              <w:numPr>
                <w:ilvl w:val="0"/>
                <w:numId w:val="16"/>
              </w:numPr>
              <w:rPr>
                <w:b w:val="0"/>
                <w:bCs w:val="0"/>
              </w:rPr>
            </w:pPr>
            <w:r w:rsidRPr="00FF3E62">
              <w:rPr>
                <w:b w:val="0"/>
                <w:bCs w:val="0"/>
              </w:rPr>
              <w:t>Hate Crime Partnerships Officer</w:t>
            </w:r>
          </w:p>
          <w:p w14:paraId="20196407" w14:textId="77777777" w:rsidR="00911DC4" w:rsidRDefault="00911DC4" w:rsidP="00FE6390">
            <w:pPr>
              <w:rPr>
                <w:b w:val="0"/>
                <w:bCs w:val="0"/>
              </w:rPr>
            </w:pPr>
          </w:p>
          <w:p w14:paraId="2D8E376A" w14:textId="4BCFB15E" w:rsidR="00911DC4" w:rsidRPr="00280480" w:rsidRDefault="00911DC4" w:rsidP="00FE6390"/>
        </w:tc>
        <w:tc>
          <w:tcPr>
            <w:tcW w:w="3402" w:type="dxa"/>
          </w:tcPr>
          <w:p w14:paraId="175E7B1F" w14:textId="106E206C" w:rsidR="00FF3E62" w:rsidRDefault="00FF3E62" w:rsidP="00FF3E62">
            <w:pPr>
              <w:cnfStyle w:val="000000000000" w:firstRow="0" w:lastRow="0" w:firstColumn="0" w:lastColumn="0" w:oddVBand="0" w:evenVBand="0" w:oddHBand="0" w:evenHBand="0" w:firstRowFirstColumn="0" w:firstRowLastColumn="0" w:lastRowFirstColumn="0" w:lastRowLastColumn="0"/>
              <w:rPr>
                <w:b/>
                <w:bCs/>
              </w:rPr>
            </w:pPr>
            <w:r>
              <w:rPr>
                <w:b/>
                <w:bCs/>
              </w:rPr>
              <w:t>6</w:t>
            </w:r>
            <w:r w:rsidRPr="00FF3E62">
              <w:rPr>
                <w:b/>
                <w:bCs/>
                <w:vertAlign w:val="superscript"/>
              </w:rPr>
              <w:t>th</w:t>
            </w:r>
            <w:r>
              <w:rPr>
                <w:b/>
                <w:bCs/>
              </w:rPr>
              <w:t xml:space="preserve"> December 2021</w:t>
            </w:r>
          </w:p>
          <w:p w14:paraId="1EA60DA9" w14:textId="3B244981" w:rsidR="00FF3E62" w:rsidRDefault="00FF3E62" w:rsidP="00FF3E62">
            <w:pPr>
              <w:cnfStyle w:val="000000000000" w:firstRow="0" w:lastRow="0" w:firstColumn="0" w:lastColumn="0" w:oddVBand="0" w:evenVBand="0" w:oddHBand="0" w:evenHBand="0" w:firstRowFirstColumn="0" w:firstRowLastColumn="0" w:lastRowFirstColumn="0" w:lastRowLastColumn="0"/>
            </w:pPr>
            <w:r>
              <w:t>10:00am – 11:00am</w:t>
            </w:r>
          </w:p>
          <w:p w14:paraId="6366C51D" w14:textId="77777777" w:rsidR="00FF3E62" w:rsidRDefault="00FF3E62" w:rsidP="00FF3E62">
            <w:pPr>
              <w:cnfStyle w:val="000000000000" w:firstRow="0" w:lastRow="0" w:firstColumn="0" w:lastColumn="0" w:oddVBand="0" w:evenVBand="0" w:oddHBand="0" w:evenHBand="0" w:firstRowFirstColumn="0" w:firstRowLastColumn="0" w:lastRowFirstColumn="0" w:lastRowLastColumn="0"/>
            </w:pPr>
          </w:p>
          <w:p w14:paraId="78A4D6A1" w14:textId="77777777" w:rsidR="00FF3E62" w:rsidRDefault="00FF3E62" w:rsidP="00FF3E62">
            <w:pPr>
              <w:cnfStyle w:val="000000000000" w:firstRow="0" w:lastRow="0" w:firstColumn="0" w:lastColumn="0" w:oddVBand="0" w:evenVBand="0" w:oddHBand="0" w:evenHBand="0" w:firstRowFirstColumn="0" w:firstRowLastColumn="0" w:lastRowFirstColumn="0" w:lastRowLastColumn="0"/>
            </w:pPr>
          </w:p>
          <w:p w14:paraId="66CACA4F" w14:textId="77777777" w:rsidR="00FF3E62" w:rsidRPr="00B54A1C" w:rsidRDefault="00FF3E62" w:rsidP="00FF3E62">
            <w:pPr>
              <w:cnfStyle w:val="000000000000" w:firstRow="0" w:lastRow="0" w:firstColumn="0" w:lastColumn="0" w:oddVBand="0" w:evenVBand="0" w:oddHBand="0" w:evenHBand="0" w:firstRowFirstColumn="0" w:firstRowLastColumn="0" w:lastRowFirstColumn="0" w:lastRowLastColumn="0"/>
              <w:rPr>
                <w:sz w:val="22"/>
                <w:szCs w:val="22"/>
              </w:rPr>
            </w:pPr>
            <w:r w:rsidRPr="00B54A1C">
              <w:rPr>
                <w:b/>
                <w:bCs/>
                <w:sz w:val="22"/>
                <w:szCs w:val="22"/>
              </w:rPr>
              <w:t xml:space="preserve">For those who have a Learning Hub log in - please apply via </w:t>
            </w:r>
            <w:hyperlink r:id="rId30" w:history="1">
              <w:r w:rsidRPr="00B54A1C">
                <w:rPr>
                  <w:rStyle w:val="Hyperlink"/>
                  <w:b/>
                  <w:bCs/>
                  <w:sz w:val="22"/>
                  <w:szCs w:val="22"/>
                </w:rPr>
                <w:t>Learning Hub</w:t>
              </w:r>
            </w:hyperlink>
          </w:p>
          <w:p w14:paraId="0CC0213A" w14:textId="77777777" w:rsidR="00FF3E62" w:rsidRPr="00B54A1C" w:rsidRDefault="00FF3E62" w:rsidP="00FF3E62">
            <w:pPr>
              <w:cnfStyle w:val="000000000000" w:firstRow="0" w:lastRow="0" w:firstColumn="0" w:lastColumn="0" w:oddVBand="0" w:evenVBand="0" w:oddHBand="0" w:evenHBand="0" w:firstRowFirstColumn="0" w:firstRowLastColumn="0" w:lastRowFirstColumn="0" w:lastRowLastColumn="0"/>
              <w:rPr>
                <w:b/>
                <w:bCs/>
                <w:sz w:val="22"/>
                <w:szCs w:val="22"/>
              </w:rPr>
            </w:pPr>
          </w:p>
          <w:p w14:paraId="43F0A1C4" w14:textId="41C77075" w:rsidR="005F760E" w:rsidRDefault="00FF3E62" w:rsidP="00FF3E62">
            <w:pPr>
              <w:cnfStyle w:val="000000000000" w:firstRow="0" w:lastRow="0" w:firstColumn="0" w:lastColumn="0" w:oddVBand="0" w:evenVBand="0" w:oddHBand="0" w:evenHBand="0" w:firstRowFirstColumn="0" w:firstRowLastColumn="0" w:lastRowFirstColumn="0" w:lastRowLastColumn="0"/>
              <w:rPr>
                <w:b/>
                <w:bCs/>
              </w:rPr>
            </w:pPr>
            <w:r w:rsidRPr="00B54A1C">
              <w:rPr>
                <w:b/>
                <w:bCs/>
                <w:sz w:val="22"/>
                <w:szCs w:val="22"/>
              </w:rPr>
              <w:t xml:space="preserve">External staff please apply using this </w:t>
            </w:r>
            <w:hyperlink r:id="rId31" w:history="1">
              <w:r w:rsidRPr="00B54A1C">
                <w:rPr>
                  <w:rStyle w:val="Hyperlink"/>
                  <w:b/>
                  <w:bCs/>
                  <w:sz w:val="22"/>
                  <w:szCs w:val="22"/>
                </w:rPr>
                <w:t>External Partner’s link.</w:t>
              </w:r>
            </w:hyperlink>
          </w:p>
        </w:tc>
      </w:tr>
      <w:tr w:rsidR="00713CD5" w:rsidRPr="001A5A45" w14:paraId="18D5B88B" w14:textId="77777777" w:rsidTr="00105264">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5A157673" w14:textId="77777777" w:rsidR="00713CD5" w:rsidRPr="00713CD5" w:rsidRDefault="00713CD5" w:rsidP="00713CD5">
            <w:r w:rsidRPr="00713CD5">
              <w:lastRenderedPageBreak/>
              <w:t xml:space="preserve">Economic Abuse training with Gamcare </w:t>
            </w:r>
          </w:p>
          <w:p w14:paraId="0A8F7182" w14:textId="5D831346" w:rsidR="004E48B8" w:rsidRPr="004E48B8" w:rsidRDefault="004E48B8" w:rsidP="004E48B8">
            <w:pPr>
              <w:rPr>
                <w:b w:val="0"/>
                <w:bCs w:val="0"/>
              </w:rPr>
            </w:pPr>
            <w:r w:rsidRPr="004E48B8">
              <w:rPr>
                <w:b w:val="0"/>
                <w:bCs w:val="0"/>
              </w:rPr>
              <w:t>Economic abuse is a widespread problem</w:t>
            </w:r>
            <w:r w:rsidR="006844DA">
              <w:rPr>
                <w:b w:val="0"/>
                <w:bCs w:val="0"/>
              </w:rPr>
              <w:t xml:space="preserve"> but</w:t>
            </w:r>
            <w:r w:rsidRPr="004E48B8">
              <w:rPr>
                <w:b w:val="0"/>
                <w:bCs w:val="0"/>
              </w:rPr>
              <w:t xml:space="preserve"> an underreported crime. </w:t>
            </w:r>
            <w:r w:rsidR="00087A08">
              <w:rPr>
                <w:b w:val="0"/>
                <w:bCs w:val="0"/>
              </w:rPr>
              <w:t>T</w:t>
            </w:r>
            <w:r w:rsidRPr="004E48B8">
              <w:rPr>
                <w:b w:val="0"/>
                <w:bCs w:val="0"/>
              </w:rPr>
              <w:t>he Domestic Abuse Report 2019: The Annual Audit, reports, ‘… of those experiencing abuse currently or within the last year, the average length of abuse experienced was just under six years.  Just under two fifths had been subjected to financial abuse’.</w:t>
            </w:r>
          </w:p>
          <w:p w14:paraId="42C6EBFF" w14:textId="77777777" w:rsidR="004E48B8" w:rsidRPr="004E48B8" w:rsidRDefault="004E48B8" w:rsidP="004E48B8">
            <w:pPr>
              <w:rPr>
                <w:b w:val="0"/>
                <w:bCs w:val="0"/>
              </w:rPr>
            </w:pPr>
          </w:p>
          <w:p w14:paraId="5434823E" w14:textId="77777777" w:rsidR="00713CD5" w:rsidRDefault="004E48B8" w:rsidP="004E48B8">
            <w:r w:rsidRPr="004E48B8">
              <w:rPr>
                <w:b w:val="0"/>
                <w:bCs w:val="0"/>
              </w:rPr>
              <w:t>GamCare is the leading provider of information, advice and support for anyone affected by gambling harms. They operate the National Gambling Helpline, provide treatment for anyone who is harmed by gambling, create awareness about safer gambling and treatment, and encourage an effective approach to safer gambling within the gambling industry.</w:t>
            </w:r>
          </w:p>
          <w:p w14:paraId="459DA056" w14:textId="77777777" w:rsidR="00F6584F" w:rsidRDefault="00F6584F" w:rsidP="004E48B8"/>
          <w:p w14:paraId="0FA2F6D6" w14:textId="1384DE81" w:rsidR="00F6584F" w:rsidRPr="00F6584F" w:rsidRDefault="00F6584F" w:rsidP="004E48B8">
            <w:pPr>
              <w:rPr>
                <w:b w:val="0"/>
                <w:bCs w:val="0"/>
              </w:rPr>
            </w:pPr>
            <w:r w:rsidRPr="00F6584F">
              <w:rPr>
                <w:b w:val="0"/>
                <w:bCs w:val="0"/>
              </w:rPr>
              <w:t xml:space="preserve">Topics covered: </w:t>
            </w:r>
          </w:p>
          <w:p w14:paraId="03C1E1C2" w14:textId="77777777" w:rsidR="00F6584F" w:rsidRPr="00F6584F" w:rsidRDefault="00F6584F" w:rsidP="00F6584F">
            <w:pPr>
              <w:pStyle w:val="ListParagraph"/>
              <w:numPr>
                <w:ilvl w:val="0"/>
                <w:numId w:val="18"/>
              </w:numPr>
              <w:rPr>
                <w:b w:val="0"/>
                <w:bCs w:val="0"/>
              </w:rPr>
            </w:pPr>
            <w:r w:rsidRPr="00F6584F">
              <w:rPr>
                <w:b w:val="0"/>
                <w:bCs w:val="0"/>
              </w:rPr>
              <w:t>The nature of economic abuse</w:t>
            </w:r>
          </w:p>
          <w:p w14:paraId="3FFE79D0" w14:textId="77777777" w:rsidR="00F6584F" w:rsidRPr="00F6584F" w:rsidRDefault="00F6584F" w:rsidP="00F6584F">
            <w:pPr>
              <w:pStyle w:val="ListParagraph"/>
              <w:numPr>
                <w:ilvl w:val="0"/>
                <w:numId w:val="18"/>
              </w:numPr>
              <w:rPr>
                <w:b w:val="0"/>
                <w:bCs w:val="0"/>
              </w:rPr>
            </w:pPr>
            <w:r w:rsidRPr="00F6584F">
              <w:rPr>
                <w:b w:val="0"/>
                <w:bCs w:val="0"/>
              </w:rPr>
              <w:t>Definitions and legislation in relation to economic abuse</w:t>
            </w:r>
          </w:p>
          <w:p w14:paraId="2093EC18" w14:textId="77777777" w:rsidR="00F6584F" w:rsidRPr="00F6584F" w:rsidRDefault="00F6584F" w:rsidP="00F6584F">
            <w:pPr>
              <w:pStyle w:val="ListParagraph"/>
              <w:numPr>
                <w:ilvl w:val="0"/>
                <w:numId w:val="18"/>
              </w:numPr>
              <w:rPr>
                <w:b w:val="0"/>
                <w:bCs w:val="0"/>
              </w:rPr>
            </w:pPr>
            <w:r w:rsidRPr="00F6584F">
              <w:rPr>
                <w:b w:val="0"/>
                <w:bCs w:val="0"/>
              </w:rPr>
              <w:t>The impacts of economic abuse</w:t>
            </w:r>
          </w:p>
          <w:p w14:paraId="65D50BCA" w14:textId="77777777" w:rsidR="00F6584F" w:rsidRPr="00F6584F" w:rsidRDefault="00F6584F" w:rsidP="00F6584F">
            <w:pPr>
              <w:pStyle w:val="ListParagraph"/>
              <w:numPr>
                <w:ilvl w:val="0"/>
                <w:numId w:val="18"/>
              </w:numPr>
              <w:rPr>
                <w:b w:val="0"/>
                <w:bCs w:val="0"/>
              </w:rPr>
            </w:pPr>
            <w:r w:rsidRPr="00F6584F">
              <w:rPr>
                <w:b w:val="0"/>
                <w:bCs w:val="0"/>
              </w:rPr>
              <w:t>Recognising signs and symptoms of economic abuse</w:t>
            </w:r>
          </w:p>
          <w:p w14:paraId="393231A1" w14:textId="77777777" w:rsidR="00F6584F" w:rsidRPr="00F6584F" w:rsidRDefault="00F6584F" w:rsidP="00F6584F">
            <w:pPr>
              <w:pStyle w:val="ListParagraph"/>
              <w:numPr>
                <w:ilvl w:val="0"/>
                <w:numId w:val="18"/>
              </w:numPr>
              <w:rPr>
                <w:b w:val="0"/>
                <w:bCs w:val="0"/>
              </w:rPr>
            </w:pPr>
            <w:r w:rsidRPr="00F6584F">
              <w:rPr>
                <w:b w:val="0"/>
                <w:bCs w:val="0"/>
              </w:rPr>
              <w:t>Recognising signs and symptoms of gambling related harms</w:t>
            </w:r>
          </w:p>
          <w:p w14:paraId="55A6C0E2" w14:textId="77777777" w:rsidR="00F6584F" w:rsidRPr="00F6584F" w:rsidRDefault="00F6584F" w:rsidP="00F6584F">
            <w:pPr>
              <w:pStyle w:val="ListParagraph"/>
              <w:numPr>
                <w:ilvl w:val="0"/>
                <w:numId w:val="18"/>
              </w:numPr>
              <w:rPr>
                <w:b w:val="0"/>
                <w:bCs w:val="0"/>
              </w:rPr>
            </w:pPr>
            <w:r w:rsidRPr="00F6584F">
              <w:rPr>
                <w:b w:val="0"/>
                <w:bCs w:val="0"/>
              </w:rPr>
              <w:t>The role of the Department of Work and Pensions and financial institutions when addressing victims of economic abuse</w:t>
            </w:r>
          </w:p>
          <w:p w14:paraId="79427E4E" w14:textId="77777777" w:rsidR="00F6584F" w:rsidRPr="00F6584F" w:rsidRDefault="00F6584F" w:rsidP="00F6584F">
            <w:pPr>
              <w:pStyle w:val="ListParagraph"/>
              <w:numPr>
                <w:ilvl w:val="0"/>
                <w:numId w:val="18"/>
              </w:numPr>
              <w:rPr>
                <w:b w:val="0"/>
                <w:bCs w:val="0"/>
              </w:rPr>
            </w:pPr>
            <w:r w:rsidRPr="00F6584F">
              <w:rPr>
                <w:b w:val="0"/>
                <w:bCs w:val="0"/>
              </w:rPr>
              <w:t>Prevention/Professional intervention within economic abuse</w:t>
            </w:r>
          </w:p>
          <w:p w14:paraId="06F47F3C" w14:textId="77777777" w:rsidR="00F6584F" w:rsidRPr="00F6584F" w:rsidRDefault="00F6584F" w:rsidP="00F6584F">
            <w:pPr>
              <w:pStyle w:val="ListParagraph"/>
              <w:numPr>
                <w:ilvl w:val="0"/>
                <w:numId w:val="18"/>
              </w:numPr>
              <w:rPr>
                <w:b w:val="0"/>
                <w:bCs w:val="0"/>
              </w:rPr>
            </w:pPr>
            <w:r w:rsidRPr="00F6584F">
              <w:rPr>
                <w:b w:val="0"/>
                <w:bCs w:val="0"/>
              </w:rPr>
              <w:t>Creating awareness about safer gambling and treatment(s)</w:t>
            </w:r>
          </w:p>
          <w:p w14:paraId="77399A28" w14:textId="77777777" w:rsidR="00F6584F" w:rsidRDefault="00F6584F" w:rsidP="00F6584F">
            <w:pPr>
              <w:pStyle w:val="ListParagraph"/>
              <w:numPr>
                <w:ilvl w:val="0"/>
                <w:numId w:val="18"/>
              </w:numPr>
            </w:pPr>
            <w:r w:rsidRPr="00F6584F">
              <w:rPr>
                <w:b w:val="0"/>
                <w:bCs w:val="0"/>
              </w:rPr>
              <w:t>Support services available</w:t>
            </w:r>
          </w:p>
          <w:p w14:paraId="492E2ACF" w14:textId="77777777" w:rsidR="006C5013" w:rsidRDefault="006C5013" w:rsidP="006C5013">
            <w:pPr>
              <w:pStyle w:val="ListParagraph"/>
            </w:pPr>
          </w:p>
          <w:p w14:paraId="2E02C880" w14:textId="77DBE005" w:rsidR="006C5013" w:rsidRPr="00F6584F" w:rsidRDefault="006C5013" w:rsidP="006C5013">
            <w:pPr>
              <w:pStyle w:val="ListParagraph"/>
            </w:pPr>
          </w:p>
        </w:tc>
        <w:tc>
          <w:tcPr>
            <w:tcW w:w="3402" w:type="dxa"/>
          </w:tcPr>
          <w:p w14:paraId="4F1F6E7C" w14:textId="77777777" w:rsidR="00713CD5" w:rsidRDefault="000052AC" w:rsidP="00FF3E62">
            <w:pPr>
              <w:cnfStyle w:val="000000100000" w:firstRow="0" w:lastRow="0" w:firstColumn="0" w:lastColumn="0" w:oddVBand="0" w:evenVBand="0" w:oddHBand="1" w:evenHBand="0" w:firstRowFirstColumn="0" w:firstRowLastColumn="0" w:lastRowFirstColumn="0" w:lastRowLastColumn="0"/>
              <w:rPr>
                <w:b/>
                <w:bCs/>
              </w:rPr>
            </w:pPr>
            <w:r w:rsidRPr="000052AC">
              <w:rPr>
                <w:b/>
                <w:bCs/>
              </w:rPr>
              <w:t>6</w:t>
            </w:r>
            <w:r w:rsidRPr="000052AC">
              <w:rPr>
                <w:b/>
                <w:bCs/>
                <w:vertAlign w:val="superscript"/>
              </w:rPr>
              <w:t>th</w:t>
            </w:r>
            <w:r>
              <w:rPr>
                <w:b/>
                <w:bCs/>
              </w:rPr>
              <w:t xml:space="preserve"> </w:t>
            </w:r>
            <w:r w:rsidRPr="000052AC">
              <w:rPr>
                <w:b/>
                <w:bCs/>
              </w:rPr>
              <w:t>December</w:t>
            </w:r>
          </w:p>
          <w:p w14:paraId="6F7833AF" w14:textId="0AE05D69" w:rsidR="000052AC" w:rsidRDefault="000052AC" w:rsidP="000052AC">
            <w:pPr>
              <w:cnfStyle w:val="000000100000" w:firstRow="0" w:lastRow="0" w:firstColumn="0" w:lastColumn="0" w:oddVBand="0" w:evenVBand="0" w:oddHBand="1" w:evenHBand="0" w:firstRowFirstColumn="0" w:firstRowLastColumn="0" w:lastRowFirstColumn="0" w:lastRowLastColumn="0"/>
            </w:pPr>
            <w:r w:rsidRPr="0056727B">
              <w:t>10:00am – 1</w:t>
            </w:r>
            <w:r w:rsidR="00E07960">
              <w:t>2</w:t>
            </w:r>
            <w:r w:rsidRPr="0056727B">
              <w:t>:30</w:t>
            </w:r>
            <w:r w:rsidR="00E07960">
              <w:t>p</w:t>
            </w:r>
            <w:r w:rsidRPr="0056727B">
              <w:t>m</w:t>
            </w:r>
          </w:p>
          <w:p w14:paraId="44D061A8" w14:textId="77777777" w:rsidR="000052AC" w:rsidRDefault="000052AC" w:rsidP="00FF3E62">
            <w:pPr>
              <w:cnfStyle w:val="000000100000" w:firstRow="0" w:lastRow="0" w:firstColumn="0" w:lastColumn="0" w:oddVBand="0" w:evenVBand="0" w:oddHBand="1" w:evenHBand="0" w:firstRowFirstColumn="0" w:firstRowLastColumn="0" w:lastRowFirstColumn="0" w:lastRowLastColumn="0"/>
              <w:rPr>
                <w:b/>
                <w:bCs/>
              </w:rPr>
            </w:pPr>
          </w:p>
          <w:p w14:paraId="093F3E8E" w14:textId="77777777" w:rsidR="006C5013" w:rsidRPr="00B54A1C" w:rsidRDefault="006C5013" w:rsidP="006C5013">
            <w:pPr>
              <w:cnfStyle w:val="000000100000" w:firstRow="0" w:lastRow="0" w:firstColumn="0" w:lastColumn="0" w:oddVBand="0" w:evenVBand="0" w:oddHBand="1" w:evenHBand="0" w:firstRowFirstColumn="0" w:firstRowLastColumn="0" w:lastRowFirstColumn="0" w:lastRowLastColumn="0"/>
              <w:rPr>
                <w:sz w:val="22"/>
                <w:szCs w:val="22"/>
              </w:rPr>
            </w:pPr>
            <w:r w:rsidRPr="006B69F3">
              <w:rPr>
                <w:b/>
                <w:bCs/>
                <w:sz w:val="22"/>
                <w:szCs w:val="22"/>
              </w:rPr>
              <w:t xml:space="preserve">For those who have a Learning Hub log in - please apply via </w:t>
            </w:r>
            <w:hyperlink r:id="rId32" w:history="1">
              <w:r w:rsidRPr="006B69F3">
                <w:rPr>
                  <w:rStyle w:val="Hyperlink"/>
                  <w:b/>
                  <w:bCs/>
                  <w:sz w:val="22"/>
                  <w:szCs w:val="22"/>
                </w:rPr>
                <w:t>Learning Hub</w:t>
              </w:r>
            </w:hyperlink>
          </w:p>
          <w:p w14:paraId="5A4F7CDD" w14:textId="77777777" w:rsidR="006C5013" w:rsidRPr="006B69F3" w:rsidRDefault="006C5013" w:rsidP="006C5013">
            <w:pPr>
              <w:cnfStyle w:val="000000100000" w:firstRow="0" w:lastRow="0" w:firstColumn="0" w:lastColumn="0" w:oddVBand="0" w:evenVBand="0" w:oddHBand="1" w:evenHBand="0" w:firstRowFirstColumn="0" w:firstRowLastColumn="0" w:lastRowFirstColumn="0" w:lastRowLastColumn="0"/>
              <w:rPr>
                <w:sz w:val="22"/>
                <w:szCs w:val="22"/>
              </w:rPr>
            </w:pPr>
          </w:p>
          <w:p w14:paraId="3BD2961D" w14:textId="36761BBA" w:rsidR="006C5013" w:rsidRDefault="006C5013" w:rsidP="006C5013">
            <w:pPr>
              <w:cnfStyle w:val="000000100000" w:firstRow="0" w:lastRow="0" w:firstColumn="0" w:lastColumn="0" w:oddVBand="0" w:evenVBand="0" w:oddHBand="1" w:evenHBand="0" w:firstRowFirstColumn="0" w:firstRowLastColumn="0" w:lastRowFirstColumn="0" w:lastRowLastColumn="0"/>
              <w:rPr>
                <w:b/>
                <w:bCs/>
              </w:rPr>
            </w:pPr>
            <w:r w:rsidRPr="00B54A1C">
              <w:rPr>
                <w:b/>
                <w:bCs/>
                <w:sz w:val="22"/>
                <w:szCs w:val="22"/>
              </w:rPr>
              <w:t xml:space="preserve">External staff please apply using this </w:t>
            </w:r>
            <w:hyperlink r:id="rId33" w:history="1">
              <w:r w:rsidRPr="00B54A1C">
                <w:rPr>
                  <w:rStyle w:val="Hyperlink"/>
                  <w:b/>
                  <w:bCs/>
                  <w:sz w:val="22"/>
                  <w:szCs w:val="22"/>
                </w:rPr>
                <w:t>External Partner’s link.</w:t>
              </w:r>
            </w:hyperlink>
          </w:p>
        </w:tc>
      </w:tr>
      <w:tr w:rsidR="00FE6390" w:rsidRPr="001A5A45" w14:paraId="73ACDEE2" w14:textId="77777777" w:rsidTr="00105264">
        <w:trPr>
          <w:gridAfter w:val="2"/>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4CF352F4" w14:textId="4B5D2729" w:rsidR="00FE6390" w:rsidRPr="00A66707" w:rsidRDefault="00746471" w:rsidP="00FE6390">
            <w:r w:rsidRPr="00A66707">
              <w:t>VAWG &amp; Online Safety</w:t>
            </w:r>
          </w:p>
          <w:p w14:paraId="11834068" w14:textId="506EA1BF" w:rsidR="005F340E" w:rsidRDefault="005F340E" w:rsidP="00FE6390">
            <w:pPr>
              <w:rPr>
                <w:b w:val="0"/>
                <w:bCs w:val="0"/>
              </w:rPr>
            </w:pPr>
          </w:p>
          <w:p w14:paraId="5A9C4D42" w14:textId="77777777" w:rsidR="003647E5" w:rsidRPr="003647E5" w:rsidRDefault="003647E5" w:rsidP="003647E5">
            <w:pPr>
              <w:numPr>
                <w:ilvl w:val="0"/>
                <w:numId w:val="9"/>
              </w:numPr>
              <w:rPr>
                <w:b w:val="0"/>
                <w:bCs w:val="0"/>
              </w:rPr>
            </w:pPr>
            <w:bookmarkStart w:id="0" w:name="_Hlk52807117"/>
            <w:r w:rsidRPr="003647E5">
              <w:rPr>
                <w:b w:val="0"/>
                <w:bCs w:val="0"/>
              </w:rPr>
              <w:t>To increase delegates’ knowledge on how technology is used to carry out Violence Against Women and Girls (VAWG)</w:t>
            </w:r>
          </w:p>
          <w:p w14:paraId="41621E6E" w14:textId="77777777" w:rsidR="003647E5" w:rsidRPr="003647E5" w:rsidRDefault="003647E5" w:rsidP="003647E5">
            <w:pPr>
              <w:numPr>
                <w:ilvl w:val="0"/>
                <w:numId w:val="9"/>
              </w:numPr>
              <w:rPr>
                <w:b w:val="0"/>
                <w:bCs w:val="0"/>
              </w:rPr>
            </w:pPr>
            <w:r w:rsidRPr="003647E5">
              <w:rPr>
                <w:b w:val="0"/>
                <w:bCs w:val="0"/>
              </w:rPr>
              <w:t xml:space="preserve">To gain an understanding of online abuse and its impact on adults and young people </w:t>
            </w:r>
          </w:p>
          <w:p w14:paraId="3F3FEDFC" w14:textId="162FC340" w:rsidR="003647E5" w:rsidRPr="00EE71D1" w:rsidRDefault="003647E5" w:rsidP="003647E5">
            <w:pPr>
              <w:numPr>
                <w:ilvl w:val="0"/>
                <w:numId w:val="9"/>
              </w:numPr>
              <w:rPr>
                <w:b w:val="0"/>
                <w:bCs w:val="0"/>
              </w:rPr>
            </w:pPr>
            <w:r w:rsidRPr="003647E5">
              <w:rPr>
                <w:b w:val="0"/>
                <w:bCs w:val="0"/>
              </w:rPr>
              <w:t>To learn about resources that can support practitioners’ work with their clients</w:t>
            </w:r>
            <w:bookmarkEnd w:id="0"/>
          </w:p>
          <w:p w14:paraId="30A9BB24" w14:textId="77777777" w:rsidR="00EE71D1" w:rsidRDefault="00EE71D1" w:rsidP="00EE71D1"/>
          <w:p w14:paraId="254B3A33" w14:textId="77777777" w:rsidR="00EE71D1" w:rsidRPr="003647E5" w:rsidRDefault="00EE71D1" w:rsidP="00EE71D1">
            <w:pPr>
              <w:rPr>
                <w:b w:val="0"/>
                <w:bCs w:val="0"/>
              </w:rPr>
            </w:pPr>
          </w:p>
          <w:p w14:paraId="6F8B6C86" w14:textId="2DC24950" w:rsidR="005F340E" w:rsidRPr="00280480" w:rsidRDefault="005F340E" w:rsidP="00FE6390">
            <w:pPr>
              <w:rPr>
                <w:b w:val="0"/>
                <w:bCs w:val="0"/>
              </w:rPr>
            </w:pPr>
          </w:p>
        </w:tc>
        <w:tc>
          <w:tcPr>
            <w:tcW w:w="3402" w:type="dxa"/>
          </w:tcPr>
          <w:p w14:paraId="03FA057D" w14:textId="77777777" w:rsidR="00FE6390" w:rsidRDefault="00FE6390" w:rsidP="00FE6390">
            <w:pPr>
              <w:cnfStyle w:val="000000000000" w:firstRow="0" w:lastRow="0" w:firstColumn="0" w:lastColumn="0" w:oddVBand="0" w:evenVBand="0" w:oddHBand="0" w:evenHBand="0" w:firstRowFirstColumn="0" w:firstRowLastColumn="0" w:lastRowFirstColumn="0" w:lastRowLastColumn="0"/>
              <w:rPr>
                <w:b/>
                <w:bCs/>
              </w:rPr>
            </w:pPr>
            <w:r>
              <w:rPr>
                <w:b/>
                <w:bCs/>
              </w:rPr>
              <w:t>7</w:t>
            </w:r>
            <w:r w:rsidRPr="0056727B">
              <w:rPr>
                <w:b/>
                <w:bCs/>
                <w:vertAlign w:val="superscript"/>
              </w:rPr>
              <w:t>th</w:t>
            </w:r>
            <w:r>
              <w:rPr>
                <w:b/>
                <w:bCs/>
              </w:rPr>
              <w:t xml:space="preserve"> December 2021</w:t>
            </w:r>
          </w:p>
          <w:p w14:paraId="661C64F3" w14:textId="77777777" w:rsidR="00FE6390" w:rsidRDefault="00FE6390" w:rsidP="00FE6390">
            <w:pPr>
              <w:cnfStyle w:val="000000000000" w:firstRow="0" w:lastRow="0" w:firstColumn="0" w:lastColumn="0" w:oddVBand="0" w:evenVBand="0" w:oddHBand="0" w:evenHBand="0" w:firstRowFirstColumn="0" w:firstRowLastColumn="0" w:lastRowFirstColumn="0" w:lastRowLastColumn="0"/>
            </w:pPr>
            <w:r w:rsidRPr="0056727B">
              <w:t>10:00am – 11:30am</w:t>
            </w:r>
          </w:p>
          <w:p w14:paraId="08EB204D" w14:textId="77777777" w:rsidR="00FE6390" w:rsidRDefault="00FE6390" w:rsidP="00FE6390">
            <w:pPr>
              <w:cnfStyle w:val="000000000000" w:firstRow="0" w:lastRow="0" w:firstColumn="0" w:lastColumn="0" w:oddVBand="0" w:evenVBand="0" w:oddHBand="0" w:evenHBand="0" w:firstRowFirstColumn="0" w:firstRowLastColumn="0" w:lastRowFirstColumn="0" w:lastRowLastColumn="0"/>
            </w:pPr>
          </w:p>
          <w:p w14:paraId="22E6A81B" w14:textId="0B12086A" w:rsidR="00B54A1C" w:rsidRPr="00B54A1C" w:rsidRDefault="006B69F3" w:rsidP="006B69F3">
            <w:pPr>
              <w:cnfStyle w:val="000000000000" w:firstRow="0" w:lastRow="0" w:firstColumn="0" w:lastColumn="0" w:oddVBand="0" w:evenVBand="0" w:oddHBand="0" w:evenHBand="0" w:firstRowFirstColumn="0" w:firstRowLastColumn="0" w:lastRowFirstColumn="0" w:lastRowLastColumn="0"/>
              <w:rPr>
                <w:sz w:val="22"/>
                <w:szCs w:val="22"/>
              </w:rPr>
            </w:pPr>
            <w:r w:rsidRPr="006B69F3">
              <w:rPr>
                <w:b/>
                <w:bCs/>
                <w:sz w:val="22"/>
                <w:szCs w:val="22"/>
              </w:rPr>
              <w:t xml:space="preserve">For those who have a Learning Hub log in - please apply via </w:t>
            </w:r>
            <w:hyperlink r:id="rId34" w:history="1">
              <w:r w:rsidRPr="006B69F3">
                <w:rPr>
                  <w:rStyle w:val="Hyperlink"/>
                  <w:b/>
                  <w:bCs/>
                  <w:sz w:val="22"/>
                  <w:szCs w:val="22"/>
                </w:rPr>
                <w:t>Learning Hub</w:t>
              </w:r>
            </w:hyperlink>
          </w:p>
          <w:p w14:paraId="4DD976DD" w14:textId="77777777" w:rsidR="00B54A1C" w:rsidRPr="006B69F3" w:rsidRDefault="00B54A1C" w:rsidP="006B69F3">
            <w:pPr>
              <w:cnfStyle w:val="000000000000" w:firstRow="0" w:lastRow="0" w:firstColumn="0" w:lastColumn="0" w:oddVBand="0" w:evenVBand="0" w:oddHBand="0" w:evenHBand="0" w:firstRowFirstColumn="0" w:firstRowLastColumn="0" w:lastRowFirstColumn="0" w:lastRowLastColumn="0"/>
              <w:rPr>
                <w:sz w:val="22"/>
                <w:szCs w:val="22"/>
              </w:rPr>
            </w:pPr>
          </w:p>
          <w:p w14:paraId="52CF3EE6" w14:textId="3B5C25D6" w:rsidR="006B69F3" w:rsidRPr="0056727B" w:rsidRDefault="006B69F3" w:rsidP="006B69F3">
            <w:pPr>
              <w:cnfStyle w:val="000000000000" w:firstRow="0" w:lastRow="0" w:firstColumn="0" w:lastColumn="0" w:oddVBand="0" w:evenVBand="0" w:oddHBand="0" w:evenHBand="0" w:firstRowFirstColumn="0" w:firstRowLastColumn="0" w:lastRowFirstColumn="0" w:lastRowLastColumn="0"/>
            </w:pPr>
            <w:r w:rsidRPr="00B54A1C">
              <w:rPr>
                <w:b/>
                <w:bCs/>
                <w:sz w:val="22"/>
                <w:szCs w:val="22"/>
              </w:rPr>
              <w:t xml:space="preserve">External staff please apply using this </w:t>
            </w:r>
            <w:hyperlink r:id="rId35" w:history="1">
              <w:r w:rsidRPr="00B54A1C">
                <w:rPr>
                  <w:rStyle w:val="Hyperlink"/>
                  <w:b/>
                  <w:bCs/>
                  <w:sz w:val="22"/>
                  <w:szCs w:val="22"/>
                </w:rPr>
                <w:t>External Partner’s link.</w:t>
              </w:r>
            </w:hyperlink>
          </w:p>
        </w:tc>
      </w:tr>
      <w:tr w:rsidR="00FE6390" w:rsidRPr="001A5A45" w14:paraId="5020BABC" w14:textId="77777777" w:rsidTr="00105264">
        <w:trPr>
          <w:gridAfter w:val="2"/>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0E8D84B6" w14:textId="77777777" w:rsidR="00FE6390" w:rsidRPr="00C825E7" w:rsidRDefault="00FE6390" w:rsidP="00FE6390">
            <w:pPr>
              <w:rPr>
                <w:b w:val="0"/>
                <w:bCs w:val="0"/>
              </w:rPr>
            </w:pPr>
            <w:r w:rsidRPr="00C825E7">
              <w:lastRenderedPageBreak/>
              <w:t>Sexual Abuse Awareness webinar</w:t>
            </w:r>
          </w:p>
          <w:p w14:paraId="4B57F014" w14:textId="77777777" w:rsidR="00A93F03" w:rsidRPr="00C825E7" w:rsidRDefault="00A93F03" w:rsidP="00FE6390">
            <w:pPr>
              <w:rPr>
                <w:b w:val="0"/>
                <w:bCs w:val="0"/>
              </w:rPr>
            </w:pPr>
          </w:p>
          <w:p w14:paraId="6C0DA57C" w14:textId="5F6F8B58" w:rsidR="00A93F03" w:rsidRPr="00C825E7" w:rsidRDefault="00A93F03" w:rsidP="00A93F03">
            <w:pPr>
              <w:rPr>
                <w:b w:val="0"/>
                <w:bCs w:val="0"/>
              </w:rPr>
            </w:pPr>
            <w:r w:rsidRPr="00C825E7">
              <w:rPr>
                <w:b w:val="0"/>
                <w:bCs w:val="0"/>
              </w:rPr>
              <w:t>The webinar was developed with an ISVA (independent sexual violence advocate) from East London rape crisis, the Havens on their procedures and the Survivors Gateway on providing telephone support to survivors. The webinar discusses:</w:t>
            </w:r>
          </w:p>
          <w:p w14:paraId="603DD988" w14:textId="7DEBC069" w:rsidR="00A93F03" w:rsidRPr="00C825E7" w:rsidRDefault="00A93F03" w:rsidP="00C825E7">
            <w:pPr>
              <w:pStyle w:val="ListParagraph"/>
              <w:numPr>
                <w:ilvl w:val="0"/>
                <w:numId w:val="13"/>
              </w:numPr>
              <w:ind w:left="1029" w:hanging="283"/>
              <w:rPr>
                <w:b w:val="0"/>
                <w:bCs w:val="0"/>
              </w:rPr>
            </w:pPr>
            <w:r w:rsidRPr="00C825E7">
              <w:rPr>
                <w:b w:val="0"/>
                <w:bCs w:val="0"/>
              </w:rPr>
              <w:t>The prevalence of sexual abuse nationally and locally</w:t>
            </w:r>
          </w:p>
          <w:p w14:paraId="3FCF1B69" w14:textId="4E8BE165" w:rsidR="00A93F03" w:rsidRPr="00C825E7" w:rsidRDefault="00A93F03" w:rsidP="00C825E7">
            <w:pPr>
              <w:pStyle w:val="ListParagraph"/>
              <w:numPr>
                <w:ilvl w:val="0"/>
                <w:numId w:val="13"/>
              </w:numPr>
              <w:ind w:left="1029" w:hanging="283"/>
              <w:rPr>
                <w:b w:val="0"/>
                <w:bCs w:val="0"/>
              </w:rPr>
            </w:pPr>
            <w:r w:rsidRPr="00C825E7">
              <w:rPr>
                <w:b w:val="0"/>
                <w:bCs w:val="0"/>
              </w:rPr>
              <w:t>Definitions and dynamics of sexual abuse and consent</w:t>
            </w:r>
          </w:p>
          <w:p w14:paraId="075B5F4B" w14:textId="414880E5" w:rsidR="00A93F03" w:rsidRPr="00C825E7" w:rsidRDefault="00A93F03" w:rsidP="00C825E7">
            <w:pPr>
              <w:pStyle w:val="ListParagraph"/>
              <w:numPr>
                <w:ilvl w:val="0"/>
                <w:numId w:val="13"/>
              </w:numPr>
              <w:ind w:left="1029" w:hanging="283"/>
              <w:rPr>
                <w:b w:val="0"/>
                <w:bCs w:val="0"/>
              </w:rPr>
            </w:pPr>
            <w:r w:rsidRPr="00C825E7">
              <w:rPr>
                <w:b w:val="0"/>
                <w:bCs w:val="0"/>
              </w:rPr>
              <w:t>Impacts of sexual abuse</w:t>
            </w:r>
          </w:p>
          <w:p w14:paraId="5763730C" w14:textId="54E2435C" w:rsidR="00A93F03" w:rsidRPr="00C825E7" w:rsidRDefault="00A93F03" w:rsidP="00C825E7">
            <w:pPr>
              <w:pStyle w:val="ListParagraph"/>
              <w:numPr>
                <w:ilvl w:val="0"/>
                <w:numId w:val="13"/>
              </w:numPr>
              <w:ind w:left="1029" w:hanging="283"/>
              <w:rPr>
                <w:b w:val="0"/>
                <w:bCs w:val="0"/>
              </w:rPr>
            </w:pPr>
            <w:r w:rsidRPr="00C825E7">
              <w:rPr>
                <w:b w:val="0"/>
                <w:bCs w:val="0"/>
              </w:rPr>
              <w:t>Myths and stereotypes around sexual abuse</w:t>
            </w:r>
          </w:p>
          <w:p w14:paraId="1D41730C" w14:textId="7B98D819" w:rsidR="00A93F03" w:rsidRPr="00C825E7" w:rsidRDefault="00A93F03" w:rsidP="00C825E7">
            <w:pPr>
              <w:pStyle w:val="ListParagraph"/>
              <w:numPr>
                <w:ilvl w:val="0"/>
                <w:numId w:val="13"/>
              </w:numPr>
              <w:ind w:left="1029" w:hanging="283"/>
              <w:rPr>
                <w:b w:val="0"/>
                <w:bCs w:val="0"/>
              </w:rPr>
            </w:pPr>
            <w:r w:rsidRPr="00C825E7">
              <w:rPr>
                <w:b w:val="0"/>
                <w:bCs w:val="0"/>
              </w:rPr>
              <w:t xml:space="preserve">Enabling and responding to disclosures </w:t>
            </w:r>
          </w:p>
          <w:p w14:paraId="64F71386" w14:textId="77777777" w:rsidR="00A93F03" w:rsidRDefault="00A93F03" w:rsidP="00C825E7">
            <w:pPr>
              <w:pStyle w:val="ListParagraph"/>
              <w:numPr>
                <w:ilvl w:val="0"/>
                <w:numId w:val="13"/>
              </w:numPr>
              <w:ind w:left="1029" w:hanging="283"/>
            </w:pPr>
            <w:r w:rsidRPr="00C825E7">
              <w:rPr>
                <w:b w:val="0"/>
                <w:bCs w:val="0"/>
              </w:rPr>
              <w:t>To understand the range of options available in the borough and to identify appropriate referral pathways</w:t>
            </w:r>
          </w:p>
          <w:p w14:paraId="2F121064" w14:textId="0EDD9057" w:rsidR="009E525F" w:rsidRPr="00C825E7" w:rsidRDefault="009E525F" w:rsidP="009E525F">
            <w:pPr>
              <w:pStyle w:val="ListParagraph"/>
              <w:ind w:left="1029"/>
            </w:pPr>
          </w:p>
        </w:tc>
        <w:tc>
          <w:tcPr>
            <w:tcW w:w="3402" w:type="dxa"/>
          </w:tcPr>
          <w:p w14:paraId="1C5DC33D" w14:textId="77777777" w:rsidR="00FE6390" w:rsidRDefault="00FE6390" w:rsidP="00FE6390">
            <w:pPr>
              <w:cnfStyle w:val="000000100000" w:firstRow="0" w:lastRow="0" w:firstColumn="0" w:lastColumn="0" w:oddVBand="0" w:evenVBand="0" w:oddHBand="1" w:evenHBand="0" w:firstRowFirstColumn="0" w:firstRowLastColumn="0" w:lastRowFirstColumn="0" w:lastRowLastColumn="0"/>
              <w:rPr>
                <w:b/>
                <w:bCs/>
              </w:rPr>
            </w:pPr>
            <w:r>
              <w:rPr>
                <w:b/>
                <w:bCs/>
              </w:rPr>
              <w:t>8</w:t>
            </w:r>
            <w:r w:rsidRPr="00E6136B">
              <w:rPr>
                <w:b/>
                <w:bCs/>
                <w:vertAlign w:val="superscript"/>
              </w:rPr>
              <w:t>th</w:t>
            </w:r>
            <w:r>
              <w:rPr>
                <w:b/>
                <w:bCs/>
              </w:rPr>
              <w:t xml:space="preserve"> December 2021</w:t>
            </w:r>
          </w:p>
          <w:p w14:paraId="774C0AD5" w14:textId="77777777" w:rsidR="00FE6390" w:rsidRDefault="00FE6390" w:rsidP="00FE6390">
            <w:pPr>
              <w:cnfStyle w:val="000000100000" w:firstRow="0" w:lastRow="0" w:firstColumn="0" w:lastColumn="0" w:oddVBand="0" w:evenVBand="0" w:oddHBand="1" w:evenHBand="0" w:firstRowFirstColumn="0" w:firstRowLastColumn="0" w:lastRowFirstColumn="0" w:lastRowLastColumn="0"/>
            </w:pPr>
            <w:r>
              <w:t>2:00pm – 3:30pm</w:t>
            </w:r>
          </w:p>
          <w:p w14:paraId="42AD4539" w14:textId="08E93AC4" w:rsidR="00FE6390" w:rsidRDefault="00FE6390" w:rsidP="00FE6390">
            <w:pPr>
              <w:cnfStyle w:val="000000100000" w:firstRow="0" w:lastRow="0" w:firstColumn="0" w:lastColumn="0" w:oddVBand="0" w:evenVBand="0" w:oddHBand="1" w:evenHBand="0" w:firstRowFirstColumn="0" w:firstRowLastColumn="0" w:lastRowFirstColumn="0" w:lastRowLastColumn="0"/>
            </w:pPr>
          </w:p>
          <w:p w14:paraId="76802533" w14:textId="77777777" w:rsidR="005007ED" w:rsidRDefault="005007ED" w:rsidP="00FE6390">
            <w:pPr>
              <w:cnfStyle w:val="000000100000" w:firstRow="0" w:lastRow="0" w:firstColumn="0" w:lastColumn="0" w:oddVBand="0" w:evenVBand="0" w:oddHBand="1" w:evenHBand="0" w:firstRowFirstColumn="0" w:firstRowLastColumn="0" w:lastRowFirstColumn="0" w:lastRowLastColumn="0"/>
            </w:pPr>
          </w:p>
          <w:p w14:paraId="70A9B3C7" w14:textId="77777777" w:rsidR="005007ED" w:rsidRPr="005007ED" w:rsidRDefault="005007ED" w:rsidP="005007ED">
            <w:pPr>
              <w:cnfStyle w:val="000000100000" w:firstRow="0" w:lastRow="0" w:firstColumn="0" w:lastColumn="0" w:oddVBand="0" w:evenVBand="0" w:oddHBand="1" w:evenHBand="0" w:firstRowFirstColumn="0" w:firstRowLastColumn="0" w:lastRowFirstColumn="0" w:lastRowLastColumn="0"/>
            </w:pPr>
            <w:r w:rsidRPr="005007ED">
              <w:rPr>
                <w:b/>
                <w:bCs/>
              </w:rPr>
              <w:t xml:space="preserve">For those who have a Learning Hub log in - please apply via </w:t>
            </w:r>
            <w:hyperlink r:id="rId36" w:history="1">
              <w:r w:rsidRPr="005007ED">
                <w:rPr>
                  <w:rStyle w:val="Hyperlink"/>
                  <w:b/>
                  <w:bCs/>
                </w:rPr>
                <w:t>Learning Hub</w:t>
              </w:r>
            </w:hyperlink>
          </w:p>
          <w:p w14:paraId="3962C21E" w14:textId="77777777" w:rsidR="005007ED" w:rsidRPr="005007ED" w:rsidRDefault="005007ED" w:rsidP="005007ED">
            <w:pPr>
              <w:cnfStyle w:val="000000100000" w:firstRow="0" w:lastRow="0" w:firstColumn="0" w:lastColumn="0" w:oddVBand="0" w:evenVBand="0" w:oddHBand="1" w:evenHBand="0" w:firstRowFirstColumn="0" w:firstRowLastColumn="0" w:lastRowFirstColumn="0" w:lastRowLastColumn="0"/>
            </w:pPr>
          </w:p>
          <w:p w14:paraId="630BA0B2" w14:textId="1CBDD73C" w:rsidR="005007ED" w:rsidRPr="00E6136B" w:rsidRDefault="005007ED" w:rsidP="005007ED">
            <w:pPr>
              <w:cnfStyle w:val="000000100000" w:firstRow="0" w:lastRow="0" w:firstColumn="0" w:lastColumn="0" w:oddVBand="0" w:evenVBand="0" w:oddHBand="1" w:evenHBand="0" w:firstRowFirstColumn="0" w:firstRowLastColumn="0" w:lastRowFirstColumn="0" w:lastRowLastColumn="0"/>
            </w:pPr>
            <w:r w:rsidRPr="005007ED">
              <w:rPr>
                <w:b/>
                <w:bCs/>
              </w:rPr>
              <w:t xml:space="preserve">External staff please apply using this </w:t>
            </w:r>
            <w:hyperlink r:id="rId37" w:history="1">
              <w:r w:rsidRPr="005007ED">
                <w:rPr>
                  <w:rStyle w:val="Hyperlink"/>
                  <w:b/>
                  <w:bCs/>
                </w:rPr>
                <w:t>External Partner’s link.</w:t>
              </w:r>
            </w:hyperlink>
          </w:p>
        </w:tc>
      </w:tr>
      <w:tr w:rsidR="00C825E7" w:rsidRPr="001A5A45" w14:paraId="5F83AC60" w14:textId="77777777" w:rsidTr="00105264">
        <w:trPr>
          <w:gridAfter w:val="2"/>
          <w:wAfter w:w="108" w:type="dxa"/>
        </w:trPr>
        <w:tc>
          <w:tcPr>
            <w:cnfStyle w:val="001000000000" w:firstRow="0" w:lastRow="0" w:firstColumn="1" w:lastColumn="0" w:oddVBand="0" w:evenVBand="0" w:oddHBand="0" w:evenHBand="0" w:firstRowFirstColumn="0" w:firstRowLastColumn="0" w:lastRowFirstColumn="0" w:lastRowLastColumn="0"/>
            <w:tcW w:w="5812" w:type="dxa"/>
          </w:tcPr>
          <w:p w14:paraId="03F3C99A" w14:textId="4456D6B6" w:rsidR="00C825E7" w:rsidRPr="00C825E7" w:rsidRDefault="00C825E7" w:rsidP="00C825E7">
            <w:pPr>
              <w:rPr>
                <w:b w:val="0"/>
                <w:bCs w:val="0"/>
              </w:rPr>
            </w:pPr>
            <w:r w:rsidRPr="00C825E7">
              <w:t>Violence Against Women &amp; Girls (VAWG) &amp; Non-English Speakers:</w:t>
            </w:r>
          </w:p>
          <w:p w14:paraId="5277CA2D" w14:textId="77777777" w:rsidR="00C825E7" w:rsidRPr="00C825E7" w:rsidRDefault="00C825E7" w:rsidP="00C825E7"/>
          <w:p w14:paraId="3A89D3EA" w14:textId="77777777" w:rsidR="00C825E7" w:rsidRPr="00C825E7" w:rsidRDefault="00C825E7" w:rsidP="00C825E7">
            <w:pPr>
              <w:rPr>
                <w:b w:val="0"/>
                <w:bCs w:val="0"/>
              </w:rPr>
            </w:pPr>
            <w:r w:rsidRPr="00C825E7">
              <w:rPr>
                <w:b w:val="0"/>
                <w:bCs w:val="0"/>
              </w:rPr>
              <w:t>A webinar exploring language barriers and the impact this has on those experiencing a form of VAWG who do not speak English. You will learn from a domestic homicide review case study as well as understand best practice when utilising interpreters.</w:t>
            </w:r>
          </w:p>
          <w:p w14:paraId="54938FF9" w14:textId="77777777" w:rsidR="00C825E7" w:rsidRPr="00C825E7" w:rsidRDefault="00C825E7" w:rsidP="00C825E7">
            <w:pPr>
              <w:pStyle w:val="Heading3"/>
              <w:numPr>
                <w:ilvl w:val="0"/>
                <w:numId w:val="2"/>
              </w:numPr>
              <w:ind w:left="1080"/>
              <w:outlineLvl w:val="2"/>
              <w:rPr>
                <w:rFonts w:ascii="Arial" w:hAnsi="Arial" w:cs="Arial"/>
                <w:b w:val="0"/>
                <w:bCs w:val="0"/>
                <w:color w:val="auto"/>
              </w:rPr>
            </w:pPr>
            <w:r w:rsidRPr="00C825E7">
              <w:rPr>
                <w:rFonts w:ascii="Arial" w:hAnsi="Arial" w:cs="Arial"/>
                <w:b w:val="0"/>
                <w:bCs w:val="0"/>
                <w:color w:val="auto"/>
              </w:rPr>
              <w:t xml:space="preserve">Understanding Violence Against Women &amp; Girls (VAWG) </w:t>
            </w:r>
          </w:p>
          <w:p w14:paraId="3C0726BD" w14:textId="77777777" w:rsidR="00C825E7" w:rsidRPr="00C825E7" w:rsidRDefault="00C825E7" w:rsidP="00C825E7">
            <w:pPr>
              <w:pStyle w:val="Heading3"/>
              <w:numPr>
                <w:ilvl w:val="0"/>
                <w:numId w:val="2"/>
              </w:numPr>
              <w:ind w:left="1080"/>
              <w:outlineLvl w:val="2"/>
              <w:rPr>
                <w:rFonts w:ascii="Arial" w:hAnsi="Arial" w:cs="Arial"/>
                <w:b w:val="0"/>
                <w:bCs w:val="0"/>
                <w:color w:val="auto"/>
              </w:rPr>
            </w:pPr>
            <w:r w:rsidRPr="00C825E7">
              <w:rPr>
                <w:rFonts w:ascii="Arial" w:hAnsi="Arial" w:cs="Arial"/>
                <w:b w:val="0"/>
                <w:bCs w:val="0"/>
                <w:color w:val="auto"/>
              </w:rPr>
              <w:t xml:space="preserve">Barriers for non-English speakers accessing support </w:t>
            </w:r>
          </w:p>
          <w:p w14:paraId="7965EDFC" w14:textId="77777777" w:rsidR="00C825E7" w:rsidRPr="00C825E7" w:rsidRDefault="00C825E7" w:rsidP="00C825E7">
            <w:pPr>
              <w:pStyle w:val="Heading3"/>
              <w:numPr>
                <w:ilvl w:val="0"/>
                <w:numId w:val="2"/>
              </w:numPr>
              <w:ind w:left="1080"/>
              <w:outlineLvl w:val="2"/>
              <w:rPr>
                <w:rFonts w:ascii="Arial" w:hAnsi="Arial" w:cs="Arial"/>
                <w:b w:val="0"/>
                <w:bCs w:val="0"/>
                <w:color w:val="auto"/>
              </w:rPr>
            </w:pPr>
            <w:r w:rsidRPr="00C825E7">
              <w:rPr>
                <w:rFonts w:ascii="Arial" w:hAnsi="Arial" w:cs="Arial"/>
                <w:b w:val="0"/>
                <w:bCs w:val="0"/>
                <w:color w:val="auto"/>
              </w:rPr>
              <w:t>Domestic Homicide Review (DHR) case learning</w:t>
            </w:r>
          </w:p>
          <w:p w14:paraId="5667C7C5" w14:textId="77777777" w:rsidR="00C825E7" w:rsidRPr="00C825E7" w:rsidRDefault="00C825E7" w:rsidP="00C825E7">
            <w:pPr>
              <w:pStyle w:val="Heading3"/>
              <w:numPr>
                <w:ilvl w:val="0"/>
                <w:numId w:val="2"/>
              </w:numPr>
              <w:ind w:left="1080"/>
              <w:outlineLvl w:val="2"/>
              <w:rPr>
                <w:rFonts w:ascii="Arial" w:hAnsi="Arial" w:cs="Arial"/>
                <w:b w:val="0"/>
                <w:bCs w:val="0"/>
                <w:color w:val="auto"/>
              </w:rPr>
            </w:pPr>
            <w:r w:rsidRPr="00C825E7">
              <w:rPr>
                <w:rFonts w:ascii="Arial" w:hAnsi="Arial" w:cs="Arial"/>
                <w:b w:val="0"/>
                <w:bCs w:val="0"/>
                <w:color w:val="auto"/>
              </w:rPr>
              <w:t xml:space="preserve">Using interpreters best practice </w:t>
            </w:r>
          </w:p>
          <w:p w14:paraId="1D8734D3" w14:textId="5893F3D1" w:rsidR="00C825E7" w:rsidRPr="00C825E7" w:rsidRDefault="00C825E7" w:rsidP="00C825E7"/>
        </w:tc>
        <w:tc>
          <w:tcPr>
            <w:tcW w:w="3402" w:type="dxa"/>
          </w:tcPr>
          <w:p w14:paraId="42E7FC52" w14:textId="77777777" w:rsidR="00C825E7" w:rsidRPr="00546706" w:rsidRDefault="00C825E7" w:rsidP="00C825E7">
            <w:pPr>
              <w:pStyle w:val="NoSpacing"/>
              <w:cnfStyle w:val="000000000000" w:firstRow="0" w:lastRow="0" w:firstColumn="0" w:lastColumn="0" w:oddVBand="0" w:evenVBand="0" w:oddHBand="0" w:evenHBand="0" w:firstRowFirstColumn="0" w:firstRowLastColumn="0" w:lastRowFirstColumn="0" w:lastRowLastColumn="0"/>
              <w:rPr>
                <w:b/>
                <w:bCs/>
              </w:rPr>
            </w:pPr>
            <w:r w:rsidRPr="00546706">
              <w:rPr>
                <w:b/>
                <w:bCs/>
              </w:rPr>
              <w:t>9</w:t>
            </w:r>
            <w:r w:rsidRPr="00546706">
              <w:rPr>
                <w:b/>
                <w:bCs/>
                <w:vertAlign w:val="superscript"/>
              </w:rPr>
              <w:t>th</w:t>
            </w:r>
            <w:r w:rsidRPr="00546706">
              <w:rPr>
                <w:b/>
                <w:bCs/>
              </w:rPr>
              <w:t xml:space="preserve"> December 2021</w:t>
            </w:r>
          </w:p>
          <w:p w14:paraId="58C7AEA7" w14:textId="2C9FEA3D" w:rsidR="00C825E7" w:rsidRPr="00546706" w:rsidRDefault="00C825E7" w:rsidP="00C825E7">
            <w:pPr>
              <w:pStyle w:val="NoSpacing"/>
              <w:cnfStyle w:val="000000000000" w:firstRow="0" w:lastRow="0" w:firstColumn="0" w:lastColumn="0" w:oddVBand="0" w:evenVBand="0" w:oddHBand="0" w:evenHBand="0" w:firstRowFirstColumn="0" w:firstRowLastColumn="0" w:lastRowFirstColumn="0" w:lastRowLastColumn="0"/>
            </w:pPr>
            <w:r w:rsidRPr="00546706">
              <w:t>10:00</w:t>
            </w:r>
            <w:r w:rsidR="00A20E6A">
              <w:t xml:space="preserve">am </w:t>
            </w:r>
            <w:r w:rsidRPr="00546706">
              <w:t>-10:45</w:t>
            </w:r>
            <w:r w:rsidR="00A20E6A">
              <w:t>am</w:t>
            </w:r>
          </w:p>
          <w:p w14:paraId="7F8426D6" w14:textId="15443307" w:rsidR="00C825E7" w:rsidRDefault="00C825E7" w:rsidP="00C825E7">
            <w:pPr>
              <w:pStyle w:val="NoSpacing"/>
              <w:cnfStyle w:val="000000000000" w:firstRow="0" w:lastRow="0" w:firstColumn="0" w:lastColumn="0" w:oddVBand="0" w:evenVBand="0" w:oddHBand="0" w:evenHBand="0" w:firstRowFirstColumn="0" w:firstRowLastColumn="0" w:lastRowFirstColumn="0" w:lastRowLastColumn="0"/>
            </w:pPr>
          </w:p>
          <w:p w14:paraId="74664392" w14:textId="77777777" w:rsidR="002F0597" w:rsidRPr="00892A54" w:rsidRDefault="002F0597" w:rsidP="00C825E7">
            <w:pPr>
              <w:pStyle w:val="NoSpacing"/>
              <w:cnfStyle w:val="000000000000" w:firstRow="0" w:lastRow="0" w:firstColumn="0" w:lastColumn="0" w:oddVBand="0" w:evenVBand="0" w:oddHBand="0" w:evenHBand="0" w:firstRowFirstColumn="0" w:firstRowLastColumn="0" w:lastRowFirstColumn="0" w:lastRowLastColumn="0"/>
            </w:pPr>
          </w:p>
          <w:p w14:paraId="0BD2EEB5" w14:textId="77777777" w:rsidR="00C825E7" w:rsidRDefault="00C825E7" w:rsidP="00C825E7">
            <w:pPr>
              <w:cnfStyle w:val="000000000000" w:firstRow="0" w:lastRow="0" w:firstColumn="0" w:lastColumn="0" w:oddVBand="0" w:evenVBand="0" w:oddHBand="0" w:evenHBand="0" w:firstRowFirstColumn="0" w:firstRowLastColumn="0" w:lastRowFirstColumn="0" w:lastRowLastColumn="0"/>
              <w:rPr>
                <w:rStyle w:val="Hyperlink"/>
                <w:b/>
                <w:bCs/>
              </w:rPr>
            </w:pPr>
            <w:r w:rsidRPr="00845B46">
              <w:rPr>
                <w:b/>
                <w:bCs/>
              </w:rPr>
              <w:t xml:space="preserve">For those who have a Learning Hub log in - please apply via </w:t>
            </w:r>
            <w:hyperlink r:id="rId38" w:history="1">
              <w:r w:rsidRPr="00845B46">
                <w:rPr>
                  <w:rStyle w:val="Hyperlink"/>
                  <w:b/>
                  <w:bCs/>
                </w:rPr>
                <w:t>Learning Hub</w:t>
              </w:r>
            </w:hyperlink>
          </w:p>
          <w:p w14:paraId="63CA0049" w14:textId="77777777" w:rsidR="00A20E6A" w:rsidRPr="00845B46" w:rsidRDefault="00A20E6A" w:rsidP="00C825E7">
            <w:pPr>
              <w:cnfStyle w:val="000000000000" w:firstRow="0" w:lastRow="0" w:firstColumn="0" w:lastColumn="0" w:oddVBand="0" w:evenVBand="0" w:oddHBand="0" w:evenHBand="0" w:firstRowFirstColumn="0" w:firstRowLastColumn="0" w:lastRowFirstColumn="0" w:lastRowLastColumn="0"/>
              <w:rPr>
                <w:b/>
                <w:bCs/>
              </w:rPr>
            </w:pPr>
          </w:p>
          <w:p w14:paraId="670254FF" w14:textId="361C5F1C" w:rsidR="00C825E7" w:rsidRDefault="00C825E7" w:rsidP="00C825E7">
            <w:pPr>
              <w:cnfStyle w:val="000000000000" w:firstRow="0" w:lastRow="0" w:firstColumn="0" w:lastColumn="0" w:oddVBand="0" w:evenVBand="0" w:oddHBand="0" w:evenHBand="0" w:firstRowFirstColumn="0" w:firstRowLastColumn="0" w:lastRowFirstColumn="0" w:lastRowLastColumn="0"/>
              <w:rPr>
                <w:b/>
                <w:bCs/>
              </w:rPr>
            </w:pPr>
            <w:r w:rsidRPr="00BD21CD">
              <w:rPr>
                <w:b/>
                <w:bCs/>
              </w:rPr>
              <w:t xml:space="preserve">External staff please apply using this </w:t>
            </w:r>
            <w:hyperlink r:id="rId39" w:history="1">
              <w:r w:rsidRPr="00BD21CD">
                <w:rPr>
                  <w:rStyle w:val="Hyperlink"/>
                  <w:b/>
                  <w:bCs/>
                </w:rPr>
                <w:t>External Partner’s link.</w:t>
              </w:r>
            </w:hyperlink>
          </w:p>
        </w:tc>
      </w:tr>
      <w:tr w:rsidR="00AC4EB1" w:rsidRPr="001A5A45" w14:paraId="3869C5C7" w14:textId="77777777" w:rsidTr="00105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41435702" w14:textId="3A1ABE7D" w:rsidR="00AC4EB1" w:rsidRDefault="00AC4EB1" w:rsidP="00AC4EB1">
            <w:pPr>
              <w:rPr>
                <w:b w:val="0"/>
                <w:bCs w:val="0"/>
              </w:rPr>
            </w:pPr>
            <w:r w:rsidRPr="009B0C3B">
              <w:t>Prostitution as a form of Adult Sexual Exploitation</w:t>
            </w:r>
            <w:r w:rsidR="00B15238">
              <w:t xml:space="preserve"> </w:t>
            </w:r>
            <w:r w:rsidR="00B15238" w:rsidRPr="00B15238">
              <w:t xml:space="preserve">(Prostitution and </w:t>
            </w:r>
            <w:r w:rsidR="00EE71D1">
              <w:t>‘</w:t>
            </w:r>
            <w:r w:rsidR="00B15238" w:rsidRPr="00B15238">
              <w:t>Massage Parlours</w:t>
            </w:r>
            <w:r w:rsidR="00EE71D1">
              <w:t>’</w:t>
            </w:r>
            <w:r w:rsidR="00B15238" w:rsidRPr="00B15238">
              <w:t>)</w:t>
            </w:r>
            <w:r w:rsidRPr="009B0C3B">
              <w:t xml:space="preserve">: </w:t>
            </w:r>
          </w:p>
          <w:p w14:paraId="7F08038D" w14:textId="77777777" w:rsidR="00AC4EB1" w:rsidRPr="009B0C3B" w:rsidRDefault="00AC4EB1" w:rsidP="00AC4EB1">
            <w:pPr>
              <w:rPr>
                <w:b w:val="0"/>
                <w:bCs w:val="0"/>
              </w:rPr>
            </w:pPr>
          </w:p>
          <w:p w14:paraId="4F6DB042" w14:textId="77777777" w:rsidR="00AC4EB1" w:rsidRPr="009B0C3B" w:rsidRDefault="00AC4EB1" w:rsidP="00AC4EB1">
            <w:r w:rsidRPr="009B0C3B">
              <w:t xml:space="preserve">This webinar is co-delivered with LBTH VAWG and local organisation </w:t>
            </w:r>
            <w:hyperlink r:id="rId40" w:history="1">
              <w:r w:rsidRPr="009B0C3B">
                <w:rPr>
                  <w:rStyle w:val="Hyperlink"/>
                </w:rPr>
                <w:t>Beyond the Streets.</w:t>
              </w:r>
            </w:hyperlink>
          </w:p>
          <w:p w14:paraId="3E0FA739" w14:textId="77777777" w:rsidR="00AC4EB1" w:rsidRPr="00AC4EB1" w:rsidRDefault="00AC4EB1" w:rsidP="00AC4EB1">
            <w:pPr>
              <w:numPr>
                <w:ilvl w:val="0"/>
                <w:numId w:val="19"/>
              </w:numPr>
              <w:spacing w:line="259" w:lineRule="auto"/>
              <w:rPr>
                <w:b w:val="0"/>
                <w:bCs w:val="0"/>
              </w:rPr>
            </w:pPr>
            <w:r w:rsidRPr="00AC4EB1">
              <w:rPr>
                <w:b w:val="0"/>
                <w:bCs w:val="0"/>
              </w:rPr>
              <w:t>To understand LBTH’s stance of prostitution as a form of Violence Against Women and Girls (VAWG)</w:t>
            </w:r>
          </w:p>
          <w:p w14:paraId="798F07FA" w14:textId="77777777" w:rsidR="00AC4EB1" w:rsidRPr="00AC4EB1" w:rsidRDefault="00AC4EB1" w:rsidP="00AC4EB1">
            <w:pPr>
              <w:numPr>
                <w:ilvl w:val="0"/>
                <w:numId w:val="19"/>
              </w:numPr>
              <w:spacing w:line="259" w:lineRule="auto"/>
              <w:rPr>
                <w:b w:val="0"/>
                <w:bCs w:val="0"/>
              </w:rPr>
            </w:pPr>
            <w:r w:rsidRPr="00AC4EB1">
              <w:rPr>
                <w:b w:val="0"/>
                <w:bCs w:val="0"/>
              </w:rPr>
              <w:t>To explore prostitution as a form of adult sexual exploitation</w:t>
            </w:r>
          </w:p>
          <w:p w14:paraId="7F31EC97" w14:textId="77777777" w:rsidR="00AC4EB1" w:rsidRPr="00AC4EB1" w:rsidRDefault="00AC4EB1" w:rsidP="00AC4EB1">
            <w:pPr>
              <w:numPr>
                <w:ilvl w:val="0"/>
                <w:numId w:val="19"/>
              </w:numPr>
              <w:spacing w:line="259" w:lineRule="auto"/>
              <w:rPr>
                <w:b w:val="0"/>
                <w:bCs w:val="0"/>
              </w:rPr>
            </w:pPr>
            <w:r w:rsidRPr="00AC4EB1">
              <w:rPr>
                <w:b w:val="0"/>
                <w:bCs w:val="0"/>
              </w:rPr>
              <w:lastRenderedPageBreak/>
              <w:t xml:space="preserve">To develop an understanding of the barriers to accessing support faced by women involved in prostitution </w:t>
            </w:r>
          </w:p>
          <w:p w14:paraId="2FB8F29F" w14:textId="77777777" w:rsidR="00AC4EB1" w:rsidRPr="00AC4EB1" w:rsidRDefault="00AC4EB1" w:rsidP="00AC4EB1">
            <w:pPr>
              <w:numPr>
                <w:ilvl w:val="0"/>
                <w:numId w:val="19"/>
              </w:numPr>
              <w:spacing w:line="259" w:lineRule="auto"/>
              <w:rPr>
                <w:b w:val="0"/>
                <w:bCs w:val="0"/>
              </w:rPr>
            </w:pPr>
            <w:r w:rsidRPr="00AC4EB1">
              <w:rPr>
                <w:b w:val="0"/>
                <w:bCs w:val="0"/>
              </w:rPr>
              <w:t xml:space="preserve">To understand risk, impacts and learn about how women can be supported </w:t>
            </w:r>
          </w:p>
          <w:p w14:paraId="2D98F1B6" w14:textId="77777777" w:rsidR="00AC4EB1" w:rsidRPr="00B15238" w:rsidRDefault="00AC4EB1" w:rsidP="00AC4EB1">
            <w:pPr>
              <w:numPr>
                <w:ilvl w:val="0"/>
                <w:numId w:val="19"/>
              </w:numPr>
              <w:spacing w:line="259" w:lineRule="auto"/>
              <w:rPr>
                <w:b w:val="0"/>
                <w:bCs w:val="0"/>
              </w:rPr>
            </w:pPr>
            <w:r w:rsidRPr="00AC4EB1">
              <w:rPr>
                <w:b w:val="0"/>
                <w:bCs w:val="0"/>
              </w:rPr>
              <w:t>To understand the range of options available for women in the borough and to identify appropriate referral pathways</w:t>
            </w:r>
          </w:p>
          <w:p w14:paraId="7238F1FE" w14:textId="77777777" w:rsidR="00B15238" w:rsidRDefault="00B15238" w:rsidP="00B15238">
            <w:pPr>
              <w:spacing w:line="259" w:lineRule="auto"/>
            </w:pPr>
          </w:p>
          <w:p w14:paraId="18FBBFA7" w14:textId="61D27FFA" w:rsidR="00B15238" w:rsidRDefault="00B15238" w:rsidP="00B15238">
            <w:pPr>
              <w:spacing w:line="259" w:lineRule="auto"/>
            </w:pPr>
            <w:r>
              <w:t>There will be an update</w:t>
            </w:r>
            <w:r w:rsidR="00972135">
              <w:t xml:space="preserve"> from an LBTH partner</w:t>
            </w:r>
            <w:r>
              <w:t xml:space="preserve"> at the end of the webinar on how the licensing team </w:t>
            </w:r>
            <w:r w:rsidR="00972135">
              <w:t>respond to massage parlours</w:t>
            </w:r>
            <w:r w:rsidR="00AF647A">
              <w:t xml:space="preserve"> where sexual conduct occurs</w:t>
            </w:r>
            <w:r w:rsidR="00972135">
              <w:t>.</w:t>
            </w:r>
          </w:p>
          <w:p w14:paraId="61AC3970" w14:textId="0DA89F81" w:rsidR="00B15238" w:rsidRPr="00AC4EB1" w:rsidRDefault="00B15238" w:rsidP="00B15238">
            <w:pPr>
              <w:spacing w:line="259" w:lineRule="auto"/>
              <w:rPr>
                <w:b w:val="0"/>
                <w:bCs w:val="0"/>
              </w:rPr>
            </w:pPr>
          </w:p>
        </w:tc>
        <w:tc>
          <w:tcPr>
            <w:tcW w:w="3402" w:type="dxa"/>
            <w:gridSpan w:val="3"/>
          </w:tcPr>
          <w:p w14:paraId="15B5A57E" w14:textId="4A59CF43" w:rsidR="00AC4EB1" w:rsidRDefault="00AC4EB1" w:rsidP="00AC4EB1">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10</w:t>
            </w:r>
            <w:r w:rsidRPr="00AC4EB1">
              <w:rPr>
                <w:b/>
                <w:bCs/>
                <w:vertAlign w:val="superscript"/>
              </w:rPr>
              <w:t>th</w:t>
            </w:r>
            <w:r>
              <w:rPr>
                <w:b/>
                <w:bCs/>
              </w:rPr>
              <w:t xml:space="preserve"> December</w:t>
            </w:r>
          </w:p>
          <w:p w14:paraId="749A7E27" w14:textId="10A7B77A" w:rsidR="00AC4EB1" w:rsidRDefault="00AC4EB1" w:rsidP="00AC4EB1">
            <w:pPr>
              <w:cnfStyle w:val="000000100000" w:firstRow="0" w:lastRow="0" w:firstColumn="0" w:lastColumn="0" w:oddVBand="0" w:evenVBand="0" w:oddHBand="1" w:evenHBand="0" w:firstRowFirstColumn="0" w:firstRowLastColumn="0" w:lastRowFirstColumn="0" w:lastRowLastColumn="0"/>
            </w:pPr>
            <w:r w:rsidRPr="00494C90">
              <w:t>10:00-11:15</w:t>
            </w:r>
          </w:p>
          <w:p w14:paraId="0D3681BD" w14:textId="77777777" w:rsidR="00AC4EB1" w:rsidRPr="00494C90" w:rsidRDefault="00AC4EB1" w:rsidP="00AC4EB1">
            <w:pPr>
              <w:cnfStyle w:val="000000100000" w:firstRow="0" w:lastRow="0" w:firstColumn="0" w:lastColumn="0" w:oddVBand="0" w:evenVBand="0" w:oddHBand="1" w:evenHBand="0" w:firstRowFirstColumn="0" w:firstRowLastColumn="0" w:lastRowFirstColumn="0" w:lastRowLastColumn="0"/>
            </w:pPr>
          </w:p>
          <w:p w14:paraId="65E6A4E3" w14:textId="72712A6F" w:rsidR="00AC4EB1" w:rsidRDefault="00AC4EB1" w:rsidP="00AC4EB1">
            <w:pPr>
              <w:cnfStyle w:val="000000100000" w:firstRow="0" w:lastRow="0" w:firstColumn="0" w:lastColumn="0" w:oddVBand="0" w:evenVBand="0" w:oddHBand="1" w:evenHBand="0" w:firstRowFirstColumn="0" w:firstRowLastColumn="0" w:lastRowFirstColumn="0" w:lastRowLastColumn="0"/>
              <w:rPr>
                <w:rStyle w:val="Hyperlink"/>
                <w:b/>
                <w:bCs/>
              </w:rPr>
            </w:pPr>
            <w:r w:rsidRPr="00845B46">
              <w:rPr>
                <w:b/>
                <w:bCs/>
              </w:rPr>
              <w:t xml:space="preserve">For those who have a Learning Hub log in - please apply via </w:t>
            </w:r>
            <w:hyperlink r:id="rId41" w:history="1">
              <w:r w:rsidRPr="00845B46">
                <w:rPr>
                  <w:rStyle w:val="Hyperlink"/>
                  <w:b/>
                  <w:bCs/>
                </w:rPr>
                <w:t>Learning Hub</w:t>
              </w:r>
            </w:hyperlink>
          </w:p>
          <w:p w14:paraId="7A75D025" w14:textId="77777777" w:rsidR="00AC4EB1" w:rsidRPr="00845B46" w:rsidRDefault="00AC4EB1" w:rsidP="00AC4EB1">
            <w:pPr>
              <w:cnfStyle w:val="000000100000" w:firstRow="0" w:lastRow="0" w:firstColumn="0" w:lastColumn="0" w:oddVBand="0" w:evenVBand="0" w:oddHBand="1" w:evenHBand="0" w:firstRowFirstColumn="0" w:firstRowLastColumn="0" w:lastRowFirstColumn="0" w:lastRowLastColumn="0"/>
              <w:rPr>
                <w:b/>
                <w:bCs/>
              </w:rPr>
            </w:pPr>
          </w:p>
          <w:p w14:paraId="272458A7" w14:textId="5C508915" w:rsidR="00AC4EB1" w:rsidRPr="00546706" w:rsidRDefault="00AC4EB1" w:rsidP="00AC4EB1">
            <w:pPr>
              <w:pStyle w:val="NoSpacing"/>
              <w:cnfStyle w:val="000000100000" w:firstRow="0" w:lastRow="0" w:firstColumn="0" w:lastColumn="0" w:oddVBand="0" w:evenVBand="0" w:oddHBand="1" w:evenHBand="0" w:firstRowFirstColumn="0" w:firstRowLastColumn="0" w:lastRowFirstColumn="0" w:lastRowLastColumn="0"/>
              <w:rPr>
                <w:b/>
                <w:bCs/>
              </w:rPr>
            </w:pPr>
            <w:r w:rsidRPr="00BD21CD">
              <w:rPr>
                <w:b/>
                <w:bCs/>
              </w:rPr>
              <w:t xml:space="preserve">External staff please apply using this </w:t>
            </w:r>
            <w:hyperlink r:id="rId42" w:history="1">
              <w:r w:rsidRPr="00BD21CD">
                <w:rPr>
                  <w:rStyle w:val="Hyperlink"/>
                  <w:b/>
                  <w:bCs/>
                </w:rPr>
                <w:t>External Partner’s link.</w:t>
              </w:r>
            </w:hyperlink>
          </w:p>
        </w:tc>
      </w:tr>
    </w:tbl>
    <w:p w14:paraId="072A1FC1" w14:textId="77777777" w:rsidR="00CC4CE1" w:rsidRDefault="00CC4CE1" w:rsidP="001D5881"/>
    <w:p w14:paraId="26B3D649" w14:textId="77777777" w:rsidR="00101126" w:rsidRPr="00101126" w:rsidRDefault="00101126" w:rsidP="00101126">
      <w:pPr>
        <w:spacing w:line="259" w:lineRule="auto"/>
        <w:rPr>
          <w:b/>
          <w:bCs/>
        </w:rPr>
      </w:pPr>
      <w:r w:rsidRPr="00101126">
        <w:rPr>
          <w:b/>
          <w:bCs/>
        </w:rPr>
        <w:t>Violence Against Women and Girls (VAWG) Professional Champion Course</w:t>
      </w:r>
    </w:p>
    <w:tbl>
      <w:tblPr>
        <w:tblStyle w:val="TableGrid"/>
        <w:tblW w:w="5870" w:type="dxa"/>
        <w:jc w:val="center"/>
        <w:tblLook w:val="04A0" w:firstRow="1" w:lastRow="0" w:firstColumn="1" w:lastColumn="0" w:noHBand="0" w:noVBand="1"/>
      </w:tblPr>
      <w:tblGrid>
        <w:gridCol w:w="662"/>
        <w:gridCol w:w="5208"/>
      </w:tblGrid>
      <w:tr w:rsidR="00101126" w:rsidRPr="00101126" w14:paraId="6A6F06D8" w14:textId="77777777" w:rsidTr="00C825E7">
        <w:trPr>
          <w:trHeight w:val="366"/>
          <w:jc w:val="center"/>
        </w:trPr>
        <w:tc>
          <w:tcPr>
            <w:tcW w:w="662" w:type="dxa"/>
          </w:tcPr>
          <w:p w14:paraId="5C3073FA" w14:textId="77777777" w:rsidR="00101126" w:rsidRPr="00101126" w:rsidRDefault="00101126" w:rsidP="00101126">
            <w:pPr>
              <w:spacing w:after="160" w:line="259" w:lineRule="auto"/>
              <w:rPr>
                <w:b/>
                <w:bCs/>
              </w:rPr>
            </w:pPr>
            <w:r w:rsidRPr="00101126">
              <w:rPr>
                <w:b/>
                <w:bCs/>
              </w:rPr>
              <w:t>Day</w:t>
            </w:r>
          </w:p>
        </w:tc>
        <w:tc>
          <w:tcPr>
            <w:tcW w:w="5208" w:type="dxa"/>
          </w:tcPr>
          <w:p w14:paraId="49DE2645" w14:textId="77777777" w:rsidR="00101126" w:rsidRPr="00101126" w:rsidRDefault="00101126" w:rsidP="00101126">
            <w:pPr>
              <w:spacing w:after="160" w:line="259" w:lineRule="auto"/>
              <w:rPr>
                <w:b/>
                <w:bCs/>
              </w:rPr>
            </w:pPr>
            <w:r w:rsidRPr="00101126">
              <w:rPr>
                <w:b/>
                <w:bCs/>
              </w:rPr>
              <w:t>Topic</w:t>
            </w:r>
          </w:p>
        </w:tc>
      </w:tr>
      <w:tr w:rsidR="00101126" w:rsidRPr="00101126" w14:paraId="04E8DD39" w14:textId="77777777" w:rsidTr="00C825E7">
        <w:trPr>
          <w:trHeight w:val="1479"/>
          <w:jc w:val="center"/>
        </w:trPr>
        <w:tc>
          <w:tcPr>
            <w:tcW w:w="662" w:type="dxa"/>
          </w:tcPr>
          <w:p w14:paraId="40668E3F" w14:textId="77777777" w:rsidR="00101126" w:rsidRPr="00101126" w:rsidRDefault="00101126" w:rsidP="00101126">
            <w:pPr>
              <w:spacing w:after="160" w:line="259" w:lineRule="auto"/>
              <w:rPr>
                <w:b/>
                <w:bCs/>
              </w:rPr>
            </w:pPr>
            <w:bookmarkStart w:id="1" w:name="_Hlk50541549"/>
            <w:r w:rsidRPr="00101126">
              <w:rPr>
                <w:b/>
                <w:bCs/>
              </w:rPr>
              <w:t>1</w:t>
            </w:r>
          </w:p>
        </w:tc>
        <w:tc>
          <w:tcPr>
            <w:tcW w:w="5208" w:type="dxa"/>
          </w:tcPr>
          <w:p w14:paraId="396BD171" w14:textId="77777777" w:rsidR="00101126" w:rsidRPr="00101126" w:rsidRDefault="00101126" w:rsidP="00101126">
            <w:pPr>
              <w:numPr>
                <w:ilvl w:val="0"/>
                <w:numId w:val="4"/>
              </w:numPr>
              <w:spacing w:after="160" w:line="259" w:lineRule="auto"/>
            </w:pPr>
            <w:r w:rsidRPr="00101126">
              <w:t>Introduction to VAWG</w:t>
            </w:r>
          </w:p>
          <w:p w14:paraId="784EAB9F" w14:textId="77777777" w:rsidR="00101126" w:rsidRPr="00101126" w:rsidRDefault="00101126" w:rsidP="00101126">
            <w:pPr>
              <w:numPr>
                <w:ilvl w:val="0"/>
                <w:numId w:val="4"/>
              </w:numPr>
              <w:spacing w:after="160" w:line="259" w:lineRule="auto"/>
            </w:pPr>
            <w:r w:rsidRPr="00101126">
              <w:t xml:space="preserve">Understanding: </w:t>
            </w:r>
          </w:p>
          <w:p w14:paraId="7D1AEF37" w14:textId="77777777" w:rsidR="00101126" w:rsidRPr="00101126" w:rsidRDefault="00101126" w:rsidP="00101126">
            <w:pPr>
              <w:numPr>
                <w:ilvl w:val="1"/>
                <w:numId w:val="4"/>
              </w:numPr>
              <w:spacing w:after="160" w:line="259" w:lineRule="auto"/>
            </w:pPr>
            <w:r w:rsidRPr="00101126">
              <w:t>Domestic Abuse; Stalking &amp; Harassment</w:t>
            </w:r>
          </w:p>
          <w:p w14:paraId="0D5805F2" w14:textId="77777777" w:rsidR="00101126" w:rsidRPr="00101126" w:rsidRDefault="00101126" w:rsidP="00101126">
            <w:pPr>
              <w:numPr>
                <w:ilvl w:val="1"/>
                <w:numId w:val="4"/>
              </w:numPr>
              <w:spacing w:after="160" w:line="259" w:lineRule="auto"/>
            </w:pPr>
            <w:r w:rsidRPr="00101126">
              <w:t>Sexual Abuse</w:t>
            </w:r>
          </w:p>
        </w:tc>
      </w:tr>
      <w:tr w:rsidR="00101126" w:rsidRPr="00101126" w14:paraId="4128D527" w14:textId="77777777" w:rsidTr="00C825E7">
        <w:trPr>
          <w:trHeight w:val="1467"/>
          <w:jc w:val="center"/>
        </w:trPr>
        <w:tc>
          <w:tcPr>
            <w:tcW w:w="662" w:type="dxa"/>
          </w:tcPr>
          <w:p w14:paraId="747B920B" w14:textId="77777777" w:rsidR="00101126" w:rsidRPr="00101126" w:rsidRDefault="00101126" w:rsidP="00101126">
            <w:pPr>
              <w:spacing w:after="160" w:line="259" w:lineRule="auto"/>
              <w:rPr>
                <w:b/>
                <w:bCs/>
              </w:rPr>
            </w:pPr>
            <w:r w:rsidRPr="00101126">
              <w:rPr>
                <w:b/>
                <w:bCs/>
              </w:rPr>
              <w:t>2</w:t>
            </w:r>
          </w:p>
        </w:tc>
        <w:tc>
          <w:tcPr>
            <w:tcW w:w="5208" w:type="dxa"/>
          </w:tcPr>
          <w:p w14:paraId="439EB4FE" w14:textId="77777777" w:rsidR="00101126" w:rsidRPr="00101126" w:rsidRDefault="00101126" w:rsidP="00101126">
            <w:pPr>
              <w:numPr>
                <w:ilvl w:val="0"/>
                <w:numId w:val="4"/>
              </w:numPr>
              <w:spacing w:after="160" w:line="259" w:lineRule="auto"/>
            </w:pPr>
            <w:r w:rsidRPr="00101126">
              <w:t>Understanding:</w:t>
            </w:r>
          </w:p>
          <w:p w14:paraId="3A925DFF" w14:textId="77777777" w:rsidR="00101126" w:rsidRPr="00101126" w:rsidRDefault="00101126" w:rsidP="00101126">
            <w:pPr>
              <w:numPr>
                <w:ilvl w:val="1"/>
                <w:numId w:val="4"/>
              </w:numPr>
              <w:spacing w:after="160" w:line="259" w:lineRule="auto"/>
            </w:pPr>
            <w:r w:rsidRPr="00101126">
              <w:t>Harmful Practices</w:t>
            </w:r>
          </w:p>
          <w:p w14:paraId="1C2CE4CB" w14:textId="77777777" w:rsidR="00101126" w:rsidRPr="00101126" w:rsidRDefault="00101126" w:rsidP="00101126">
            <w:pPr>
              <w:numPr>
                <w:ilvl w:val="1"/>
                <w:numId w:val="4"/>
              </w:numPr>
              <w:spacing w:after="160" w:line="259" w:lineRule="auto"/>
            </w:pPr>
            <w:r w:rsidRPr="00101126">
              <w:t>Prostitution awareness</w:t>
            </w:r>
          </w:p>
          <w:p w14:paraId="0151FB78" w14:textId="77777777" w:rsidR="00101126" w:rsidRPr="00101126" w:rsidRDefault="00101126" w:rsidP="00101126">
            <w:pPr>
              <w:numPr>
                <w:ilvl w:val="1"/>
                <w:numId w:val="4"/>
              </w:numPr>
              <w:spacing w:after="160" w:line="259" w:lineRule="auto"/>
            </w:pPr>
            <w:r w:rsidRPr="00101126">
              <w:t>Child Sexual Exploitation</w:t>
            </w:r>
          </w:p>
        </w:tc>
      </w:tr>
      <w:tr w:rsidR="00101126" w:rsidRPr="00101126" w14:paraId="10A190DD" w14:textId="77777777" w:rsidTr="00C825E7">
        <w:trPr>
          <w:trHeight w:val="1504"/>
          <w:jc w:val="center"/>
        </w:trPr>
        <w:tc>
          <w:tcPr>
            <w:tcW w:w="662" w:type="dxa"/>
          </w:tcPr>
          <w:p w14:paraId="5686199A" w14:textId="77777777" w:rsidR="00101126" w:rsidRPr="00101126" w:rsidRDefault="00101126" w:rsidP="00101126">
            <w:pPr>
              <w:spacing w:after="160" w:line="259" w:lineRule="auto"/>
              <w:rPr>
                <w:b/>
                <w:bCs/>
              </w:rPr>
            </w:pPr>
            <w:r w:rsidRPr="00101126">
              <w:rPr>
                <w:b/>
                <w:bCs/>
              </w:rPr>
              <w:t>3</w:t>
            </w:r>
          </w:p>
        </w:tc>
        <w:tc>
          <w:tcPr>
            <w:tcW w:w="5208" w:type="dxa"/>
          </w:tcPr>
          <w:p w14:paraId="7191057B" w14:textId="77777777" w:rsidR="00101126" w:rsidRPr="00101126" w:rsidRDefault="00101126" w:rsidP="00101126">
            <w:pPr>
              <w:numPr>
                <w:ilvl w:val="0"/>
                <w:numId w:val="4"/>
              </w:numPr>
              <w:spacing w:after="160" w:line="259" w:lineRule="auto"/>
            </w:pPr>
            <w:r w:rsidRPr="00101126">
              <w:t>Referral pathways and support</w:t>
            </w:r>
          </w:p>
          <w:p w14:paraId="638C2609" w14:textId="77777777" w:rsidR="00101126" w:rsidRPr="00101126" w:rsidRDefault="00101126" w:rsidP="00101126">
            <w:pPr>
              <w:numPr>
                <w:ilvl w:val="0"/>
                <w:numId w:val="4"/>
              </w:numPr>
              <w:spacing w:after="160" w:line="259" w:lineRule="auto"/>
            </w:pPr>
            <w:r w:rsidRPr="00101126">
              <w:t>Risk Assessments and Safety Planning</w:t>
            </w:r>
          </w:p>
          <w:p w14:paraId="129C05E8" w14:textId="77777777" w:rsidR="00101126" w:rsidRPr="00101126" w:rsidRDefault="00101126" w:rsidP="00101126">
            <w:pPr>
              <w:numPr>
                <w:ilvl w:val="0"/>
                <w:numId w:val="4"/>
              </w:numPr>
              <w:spacing w:after="160" w:line="259" w:lineRule="auto"/>
            </w:pPr>
            <w:r w:rsidRPr="00101126">
              <w:t>Trauma informed Practice</w:t>
            </w:r>
          </w:p>
          <w:p w14:paraId="069B5892" w14:textId="77777777" w:rsidR="00101126" w:rsidRPr="00101126" w:rsidRDefault="00101126" w:rsidP="00101126">
            <w:pPr>
              <w:numPr>
                <w:ilvl w:val="0"/>
                <w:numId w:val="4"/>
              </w:numPr>
              <w:spacing w:after="160" w:line="259" w:lineRule="auto"/>
            </w:pPr>
            <w:r w:rsidRPr="00101126">
              <w:t>Role of the VAWG Champion</w:t>
            </w:r>
          </w:p>
        </w:tc>
      </w:tr>
      <w:bookmarkEnd w:id="1"/>
    </w:tbl>
    <w:p w14:paraId="213F2E20" w14:textId="77777777" w:rsidR="00101126" w:rsidRPr="00101126" w:rsidRDefault="00101126" w:rsidP="00101126">
      <w:pPr>
        <w:spacing w:line="259" w:lineRule="auto"/>
      </w:pPr>
    </w:p>
    <w:p w14:paraId="0FD9522D" w14:textId="77777777" w:rsidR="00101126" w:rsidRPr="00101126" w:rsidRDefault="00101126" w:rsidP="00101126">
      <w:pPr>
        <w:spacing w:line="259" w:lineRule="auto"/>
      </w:pPr>
      <w:r w:rsidRPr="00101126">
        <w:t>Dates and Applying:</w:t>
      </w:r>
    </w:p>
    <w:tbl>
      <w:tblPr>
        <w:tblStyle w:val="GridTable4-Accent6"/>
        <w:tblW w:w="0" w:type="auto"/>
        <w:tblLook w:val="04A0" w:firstRow="1" w:lastRow="0" w:firstColumn="1" w:lastColumn="0" w:noHBand="0" w:noVBand="1"/>
      </w:tblPr>
      <w:tblGrid>
        <w:gridCol w:w="3256"/>
        <w:gridCol w:w="5750"/>
      </w:tblGrid>
      <w:tr w:rsidR="00DD4FC0" w:rsidRPr="00DD4FC0" w14:paraId="52FF23C8" w14:textId="77777777" w:rsidTr="00DD4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E2EFD9" w:themeFill="accent6" w:themeFillTint="33"/>
            <w:hideMark/>
          </w:tcPr>
          <w:p w14:paraId="1F3245F1" w14:textId="77777777" w:rsidR="00101126" w:rsidRPr="00DD4FC0" w:rsidRDefault="00101126" w:rsidP="00101126">
            <w:pPr>
              <w:spacing w:line="259" w:lineRule="auto"/>
              <w:rPr>
                <w:color w:val="auto"/>
              </w:rPr>
            </w:pPr>
            <w:r w:rsidRPr="00DD4FC0">
              <w:rPr>
                <w:color w:val="auto"/>
              </w:rPr>
              <w:t>Topic</w:t>
            </w:r>
          </w:p>
        </w:tc>
        <w:tc>
          <w:tcPr>
            <w:tcW w:w="5750" w:type="dxa"/>
            <w:shd w:val="clear" w:color="auto" w:fill="E2EFD9" w:themeFill="accent6" w:themeFillTint="33"/>
            <w:hideMark/>
          </w:tcPr>
          <w:p w14:paraId="66B1EDDD" w14:textId="77777777" w:rsidR="00101126" w:rsidRPr="00DD4FC0" w:rsidRDefault="00101126" w:rsidP="00101126">
            <w:pPr>
              <w:spacing w:line="259" w:lineRule="auto"/>
              <w:cnfStyle w:val="100000000000" w:firstRow="1" w:lastRow="0" w:firstColumn="0" w:lastColumn="0" w:oddVBand="0" w:evenVBand="0" w:oddHBand="0" w:evenHBand="0" w:firstRowFirstColumn="0" w:firstRowLastColumn="0" w:lastRowFirstColumn="0" w:lastRowLastColumn="0"/>
              <w:rPr>
                <w:color w:val="auto"/>
              </w:rPr>
            </w:pPr>
            <w:r w:rsidRPr="00DD4FC0">
              <w:rPr>
                <w:color w:val="auto"/>
              </w:rPr>
              <w:t>Dates &amp; Time</w:t>
            </w:r>
          </w:p>
        </w:tc>
      </w:tr>
      <w:tr w:rsidR="00DD4FC0" w:rsidRPr="00DD4FC0" w14:paraId="334C4335" w14:textId="77777777" w:rsidTr="0019119B">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3256" w:type="dxa"/>
          </w:tcPr>
          <w:p w14:paraId="210C8A19" w14:textId="77777777" w:rsidR="00101126" w:rsidRPr="00DD4FC0" w:rsidRDefault="00101126" w:rsidP="00101126">
            <w:pPr>
              <w:spacing w:line="259" w:lineRule="auto"/>
            </w:pPr>
            <w:r w:rsidRPr="00DD4FC0">
              <w:t>VAWG Champions Course</w:t>
            </w:r>
          </w:p>
        </w:tc>
        <w:tc>
          <w:tcPr>
            <w:tcW w:w="5750" w:type="dxa"/>
          </w:tcPr>
          <w:p w14:paraId="791A9DC5" w14:textId="77777777" w:rsidR="00101126" w:rsidRPr="00DD4FC0" w:rsidRDefault="00101126" w:rsidP="00101126">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DD4FC0">
              <w:rPr>
                <w:b/>
                <w:bCs/>
              </w:rPr>
              <w:t>Day 1: November 24</w:t>
            </w:r>
            <w:r w:rsidRPr="00DD4FC0">
              <w:rPr>
                <w:b/>
                <w:bCs/>
                <w:vertAlign w:val="superscript"/>
              </w:rPr>
              <w:t>th</w:t>
            </w:r>
            <w:r w:rsidRPr="00DD4FC0">
              <w:rPr>
                <w:b/>
                <w:bCs/>
              </w:rPr>
              <w:t xml:space="preserve"> 09:30-12:30</w:t>
            </w:r>
          </w:p>
          <w:p w14:paraId="0D2393B8" w14:textId="77777777" w:rsidR="00101126" w:rsidRPr="00DD4FC0" w:rsidRDefault="00101126" w:rsidP="00101126">
            <w:pPr>
              <w:spacing w:after="160" w:line="259" w:lineRule="auto"/>
              <w:cnfStyle w:val="000000100000" w:firstRow="0" w:lastRow="0" w:firstColumn="0" w:lastColumn="0" w:oddVBand="0" w:evenVBand="0" w:oddHBand="1" w:evenHBand="0" w:firstRowFirstColumn="0" w:firstRowLastColumn="0" w:lastRowFirstColumn="0" w:lastRowLastColumn="0"/>
              <w:rPr>
                <w:b/>
                <w:bCs/>
              </w:rPr>
            </w:pPr>
            <w:r w:rsidRPr="00DD4FC0">
              <w:rPr>
                <w:b/>
                <w:bCs/>
              </w:rPr>
              <w:t>Day 2: December 1</w:t>
            </w:r>
            <w:r w:rsidRPr="00DD4FC0">
              <w:rPr>
                <w:b/>
                <w:bCs/>
                <w:vertAlign w:val="superscript"/>
              </w:rPr>
              <w:t>st</w:t>
            </w:r>
            <w:r w:rsidRPr="00DD4FC0">
              <w:rPr>
                <w:b/>
                <w:bCs/>
              </w:rPr>
              <w:t xml:space="preserve"> 09:30-12:30</w:t>
            </w:r>
          </w:p>
          <w:p w14:paraId="28E6A4C8" w14:textId="77777777" w:rsidR="00101126" w:rsidRPr="00DD4FC0" w:rsidRDefault="00101126" w:rsidP="00101126">
            <w:pPr>
              <w:spacing w:after="160" w:line="259" w:lineRule="auto"/>
              <w:cnfStyle w:val="000000100000" w:firstRow="0" w:lastRow="0" w:firstColumn="0" w:lastColumn="0" w:oddVBand="0" w:evenVBand="0" w:oddHBand="1" w:evenHBand="0" w:firstRowFirstColumn="0" w:firstRowLastColumn="0" w:lastRowFirstColumn="0" w:lastRowLastColumn="0"/>
            </w:pPr>
            <w:r w:rsidRPr="00DD4FC0">
              <w:rPr>
                <w:b/>
                <w:bCs/>
              </w:rPr>
              <w:lastRenderedPageBreak/>
              <w:t>Day 3: December 8</w:t>
            </w:r>
            <w:r w:rsidRPr="00DD4FC0">
              <w:rPr>
                <w:b/>
                <w:bCs/>
                <w:vertAlign w:val="superscript"/>
              </w:rPr>
              <w:t>th</w:t>
            </w:r>
            <w:r w:rsidRPr="00DD4FC0">
              <w:rPr>
                <w:b/>
                <w:bCs/>
              </w:rPr>
              <w:t xml:space="preserve"> 09:30-12:30</w:t>
            </w:r>
          </w:p>
        </w:tc>
      </w:tr>
    </w:tbl>
    <w:p w14:paraId="3721E0FA" w14:textId="77777777" w:rsidR="00892EE9" w:rsidRDefault="00892EE9" w:rsidP="00DF3C2C">
      <w:pPr>
        <w:spacing w:line="259" w:lineRule="auto"/>
      </w:pPr>
    </w:p>
    <w:p w14:paraId="1B683A3A" w14:textId="01B5D10F" w:rsidR="00DF3C2C" w:rsidRDefault="00892EE9" w:rsidP="00DF3C2C">
      <w:pPr>
        <w:spacing w:line="259" w:lineRule="auto"/>
      </w:pPr>
      <w:r w:rsidRPr="00892EE9">
        <w:t xml:space="preserve">Applying: </w:t>
      </w:r>
      <w:hyperlink r:id="rId43" w:history="1">
        <w:r w:rsidRPr="00892EE9">
          <w:rPr>
            <w:rStyle w:val="Hyperlink"/>
          </w:rPr>
          <w:t>Click here to apply for November/December course</w:t>
        </w:r>
      </w:hyperlink>
    </w:p>
    <w:p w14:paraId="7B72E486" w14:textId="77777777" w:rsidR="00DF3C2C" w:rsidRPr="00080CA2" w:rsidRDefault="00DF3C2C" w:rsidP="00DF3C2C">
      <w:pPr>
        <w:spacing w:line="259" w:lineRule="auto"/>
      </w:pPr>
    </w:p>
    <w:sectPr w:rsidR="00DF3C2C" w:rsidRPr="00080CA2" w:rsidSect="005D0A05">
      <w:headerReference w:type="default" r:id="rId44"/>
      <w:footerReference w:type="default" r:id="rId45"/>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79152" w14:textId="77777777" w:rsidR="00CF1745" w:rsidRDefault="00CF1745" w:rsidP="00101F8B">
      <w:r>
        <w:separator/>
      </w:r>
    </w:p>
    <w:p w14:paraId="1D2EC5EA" w14:textId="77777777" w:rsidR="00CF1745" w:rsidRDefault="00CF1745" w:rsidP="00101F8B"/>
    <w:p w14:paraId="266B74A8" w14:textId="77777777" w:rsidR="00CF1745" w:rsidRDefault="00CF1745" w:rsidP="00101F8B"/>
    <w:p w14:paraId="036711EC" w14:textId="77777777" w:rsidR="00CF1745" w:rsidRDefault="00CF1745" w:rsidP="00101F8B"/>
    <w:p w14:paraId="242749C0" w14:textId="77777777" w:rsidR="00CF1745" w:rsidRDefault="00CF1745" w:rsidP="00101F8B"/>
    <w:p w14:paraId="12451B60" w14:textId="77777777" w:rsidR="00CF1745" w:rsidRDefault="00CF1745" w:rsidP="00101F8B"/>
  </w:endnote>
  <w:endnote w:type="continuationSeparator" w:id="0">
    <w:p w14:paraId="7DF5E1E1" w14:textId="77777777" w:rsidR="00CF1745" w:rsidRDefault="00CF1745" w:rsidP="00101F8B">
      <w:r>
        <w:continuationSeparator/>
      </w:r>
    </w:p>
    <w:p w14:paraId="5CE7619C" w14:textId="77777777" w:rsidR="00CF1745" w:rsidRDefault="00CF1745" w:rsidP="00101F8B"/>
    <w:p w14:paraId="3398830D" w14:textId="77777777" w:rsidR="00CF1745" w:rsidRDefault="00CF1745" w:rsidP="00101F8B"/>
    <w:p w14:paraId="7CE85A58" w14:textId="77777777" w:rsidR="00CF1745" w:rsidRDefault="00CF1745" w:rsidP="00101F8B"/>
    <w:p w14:paraId="78DECCE3" w14:textId="77777777" w:rsidR="00CF1745" w:rsidRDefault="00CF1745" w:rsidP="00101F8B"/>
    <w:p w14:paraId="16672876" w14:textId="77777777" w:rsidR="00CF1745" w:rsidRDefault="00CF1745" w:rsidP="00101F8B"/>
  </w:endnote>
  <w:endnote w:type="continuationNotice" w:id="1">
    <w:p w14:paraId="131E56A3" w14:textId="77777777" w:rsidR="00CF1745" w:rsidRDefault="00CF17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9E8C" w14:textId="77777777" w:rsidR="005D0A05" w:rsidRDefault="005D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969E" w14:textId="77777777" w:rsidR="00CF1745" w:rsidRDefault="00CF1745" w:rsidP="00101F8B">
      <w:r>
        <w:separator/>
      </w:r>
    </w:p>
    <w:p w14:paraId="42130AEF" w14:textId="77777777" w:rsidR="00CF1745" w:rsidRDefault="00CF1745" w:rsidP="00101F8B"/>
    <w:p w14:paraId="6F973D00" w14:textId="77777777" w:rsidR="00CF1745" w:rsidRDefault="00CF1745" w:rsidP="00101F8B"/>
    <w:p w14:paraId="180C2276" w14:textId="77777777" w:rsidR="00CF1745" w:rsidRDefault="00CF1745" w:rsidP="00101F8B"/>
    <w:p w14:paraId="2492CD47" w14:textId="77777777" w:rsidR="00CF1745" w:rsidRDefault="00CF1745" w:rsidP="00101F8B"/>
    <w:p w14:paraId="2ED9F06A" w14:textId="77777777" w:rsidR="00CF1745" w:rsidRDefault="00CF1745" w:rsidP="00101F8B"/>
  </w:footnote>
  <w:footnote w:type="continuationSeparator" w:id="0">
    <w:p w14:paraId="76167724" w14:textId="77777777" w:rsidR="00CF1745" w:rsidRDefault="00CF1745" w:rsidP="00101F8B">
      <w:r>
        <w:continuationSeparator/>
      </w:r>
    </w:p>
    <w:p w14:paraId="56E59C15" w14:textId="77777777" w:rsidR="00CF1745" w:rsidRDefault="00CF1745" w:rsidP="00101F8B"/>
    <w:p w14:paraId="41A1C325" w14:textId="77777777" w:rsidR="00CF1745" w:rsidRDefault="00CF1745" w:rsidP="00101F8B"/>
    <w:p w14:paraId="75C84365" w14:textId="77777777" w:rsidR="00CF1745" w:rsidRDefault="00CF1745" w:rsidP="00101F8B"/>
    <w:p w14:paraId="1ECE7B8B" w14:textId="77777777" w:rsidR="00CF1745" w:rsidRDefault="00CF1745" w:rsidP="00101F8B"/>
    <w:p w14:paraId="72665517" w14:textId="77777777" w:rsidR="00CF1745" w:rsidRDefault="00CF1745" w:rsidP="00101F8B"/>
  </w:footnote>
  <w:footnote w:type="continuationNotice" w:id="1">
    <w:p w14:paraId="2A04D36D" w14:textId="77777777" w:rsidR="00CF1745" w:rsidRDefault="00CF17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E428" w14:textId="2CE3E3CA" w:rsidR="005D0A05" w:rsidRDefault="005D0A05">
    <w:pPr>
      <w:pStyle w:val="Header"/>
    </w:pPr>
    <w:r>
      <w:rPr>
        <w:noProof/>
      </w:rPr>
      <w:drawing>
        <wp:anchor distT="0" distB="0" distL="114300" distR="114300" simplePos="0" relativeHeight="251658240" behindDoc="1" locked="0" layoutInCell="1" allowOverlap="1" wp14:anchorId="12A418F8" wp14:editId="6D229F6D">
          <wp:simplePos x="0" y="0"/>
          <wp:positionH relativeFrom="page">
            <wp:posOffset>-57150</wp:posOffset>
          </wp:positionH>
          <wp:positionV relativeFrom="paragraph">
            <wp:posOffset>-419735</wp:posOffset>
          </wp:positionV>
          <wp:extent cx="7551420" cy="1521071"/>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3DA687FC" w14:textId="77777777" w:rsidR="005D0A05" w:rsidRDefault="005D0A05">
    <w:pPr>
      <w:pStyle w:val="Header"/>
    </w:pPr>
  </w:p>
  <w:p w14:paraId="650719DE" w14:textId="795C3512" w:rsidR="00F05C51" w:rsidRDefault="00F0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671"/>
    <w:multiLevelType w:val="hybridMultilevel"/>
    <w:tmpl w:val="AD2856D8"/>
    <w:lvl w:ilvl="0" w:tplc="CE6A5860">
      <w:start w:val="7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C5BFC"/>
    <w:multiLevelType w:val="hybridMultilevel"/>
    <w:tmpl w:val="5B58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20B57"/>
    <w:multiLevelType w:val="hybridMultilevel"/>
    <w:tmpl w:val="72C2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C7231"/>
    <w:multiLevelType w:val="hybridMultilevel"/>
    <w:tmpl w:val="D474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F72D4"/>
    <w:multiLevelType w:val="hybridMultilevel"/>
    <w:tmpl w:val="E49A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11DC8"/>
    <w:multiLevelType w:val="hybridMultilevel"/>
    <w:tmpl w:val="2EB0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1642B"/>
    <w:multiLevelType w:val="hybridMultilevel"/>
    <w:tmpl w:val="3620CC50"/>
    <w:lvl w:ilvl="0" w:tplc="0198A1D6">
      <w:numFmt w:val="bullet"/>
      <w:lvlText w:val="•"/>
      <w:lvlJc w:val="left"/>
      <w:pPr>
        <w:ind w:left="1440" w:hanging="720"/>
      </w:pPr>
      <w:rPr>
        <w:rFonts w:ascii="Arial" w:eastAsiaTheme="minorEastAsia"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E60C82"/>
    <w:multiLevelType w:val="hybridMultilevel"/>
    <w:tmpl w:val="30D4C24C"/>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8" w15:restartNumberingAfterBreak="0">
    <w:nsid w:val="4B1C2CE1"/>
    <w:multiLevelType w:val="hybridMultilevel"/>
    <w:tmpl w:val="C5A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86D64"/>
    <w:multiLevelType w:val="hybridMultilevel"/>
    <w:tmpl w:val="ED0EDB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20433DA"/>
    <w:multiLevelType w:val="hybridMultilevel"/>
    <w:tmpl w:val="BDB0A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4060A7"/>
    <w:multiLevelType w:val="hybridMultilevel"/>
    <w:tmpl w:val="F3D271A2"/>
    <w:lvl w:ilvl="0" w:tplc="0198A1D6">
      <w:numFmt w:val="bullet"/>
      <w:lvlText w:val="•"/>
      <w:lvlJc w:val="left"/>
      <w:pPr>
        <w:ind w:left="1080" w:hanging="72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742D0"/>
    <w:multiLevelType w:val="hybridMultilevel"/>
    <w:tmpl w:val="D4D4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5060"/>
    <w:multiLevelType w:val="hybridMultilevel"/>
    <w:tmpl w:val="5A6AE8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E6D5255"/>
    <w:multiLevelType w:val="hybridMultilevel"/>
    <w:tmpl w:val="BFFE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832AB"/>
    <w:multiLevelType w:val="hybridMultilevel"/>
    <w:tmpl w:val="EF82E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27976"/>
    <w:multiLevelType w:val="hybridMultilevel"/>
    <w:tmpl w:val="F6104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107F7A"/>
    <w:multiLevelType w:val="multilevel"/>
    <w:tmpl w:val="782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395FC8"/>
    <w:multiLevelType w:val="hybridMultilevel"/>
    <w:tmpl w:val="8A4629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7F3D0F8E"/>
    <w:multiLevelType w:val="hybridMultilevel"/>
    <w:tmpl w:val="D3A895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9"/>
  </w:num>
  <w:num w:numId="4">
    <w:abstractNumId w:val="15"/>
  </w:num>
  <w:num w:numId="5">
    <w:abstractNumId w:val="16"/>
  </w:num>
  <w:num w:numId="6">
    <w:abstractNumId w:val="5"/>
  </w:num>
  <w:num w:numId="7">
    <w:abstractNumId w:val="13"/>
  </w:num>
  <w:num w:numId="8">
    <w:abstractNumId w:val="0"/>
  </w:num>
  <w:num w:numId="9">
    <w:abstractNumId w:val="18"/>
  </w:num>
  <w:num w:numId="10">
    <w:abstractNumId w:val="4"/>
  </w:num>
  <w:num w:numId="11">
    <w:abstractNumId w:val="2"/>
  </w:num>
  <w:num w:numId="12">
    <w:abstractNumId w:val="11"/>
  </w:num>
  <w:num w:numId="13">
    <w:abstractNumId w:val="6"/>
  </w:num>
  <w:num w:numId="14">
    <w:abstractNumId w:val="1"/>
  </w:num>
  <w:num w:numId="15">
    <w:abstractNumId w:val="14"/>
  </w:num>
  <w:num w:numId="16">
    <w:abstractNumId w:val="3"/>
  </w:num>
  <w:num w:numId="17">
    <w:abstractNumId w:val="12"/>
  </w:num>
  <w:num w:numId="18">
    <w:abstractNumId w:val="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52AC"/>
    <w:rsid w:val="000070F6"/>
    <w:rsid w:val="00066DC2"/>
    <w:rsid w:val="00070438"/>
    <w:rsid w:val="00072299"/>
    <w:rsid w:val="00080CA2"/>
    <w:rsid w:val="00087A08"/>
    <w:rsid w:val="000A6597"/>
    <w:rsid w:val="000D18F1"/>
    <w:rsid w:val="00101126"/>
    <w:rsid w:val="00101F8B"/>
    <w:rsid w:val="00102F40"/>
    <w:rsid w:val="00105264"/>
    <w:rsid w:val="00114878"/>
    <w:rsid w:val="001357FA"/>
    <w:rsid w:val="00146F73"/>
    <w:rsid w:val="001702A6"/>
    <w:rsid w:val="00173D7C"/>
    <w:rsid w:val="0019119B"/>
    <w:rsid w:val="001A5A45"/>
    <w:rsid w:val="001D5881"/>
    <w:rsid w:val="00200908"/>
    <w:rsid w:val="00210DC7"/>
    <w:rsid w:val="002304E3"/>
    <w:rsid w:val="00247108"/>
    <w:rsid w:val="002609D8"/>
    <w:rsid w:val="002738E4"/>
    <w:rsid w:val="00280480"/>
    <w:rsid w:val="00284556"/>
    <w:rsid w:val="00297396"/>
    <w:rsid w:val="002A115F"/>
    <w:rsid w:val="002A2070"/>
    <w:rsid w:val="002B142F"/>
    <w:rsid w:val="002B22BF"/>
    <w:rsid w:val="002F0597"/>
    <w:rsid w:val="002F3BD3"/>
    <w:rsid w:val="00336EA0"/>
    <w:rsid w:val="003512A6"/>
    <w:rsid w:val="00353DD7"/>
    <w:rsid w:val="00362D8A"/>
    <w:rsid w:val="00363A4D"/>
    <w:rsid w:val="003640BB"/>
    <w:rsid w:val="003647E5"/>
    <w:rsid w:val="0039295E"/>
    <w:rsid w:val="003A7A39"/>
    <w:rsid w:val="003C62F0"/>
    <w:rsid w:val="003D4CD5"/>
    <w:rsid w:val="003F25CB"/>
    <w:rsid w:val="004000A9"/>
    <w:rsid w:val="004031B7"/>
    <w:rsid w:val="004362E7"/>
    <w:rsid w:val="004369A3"/>
    <w:rsid w:val="0044309B"/>
    <w:rsid w:val="00480A85"/>
    <w:rsid w:val="00485C46"/>
    <w:rsid w:val="0049045B"/>
    <w:rsid w:val="004E48B8"/>
    <w:rsid w:val="005007ED"/>
    <w:rsid w:val="00526439"/>
    <w:rsid w:val="00534043"/>
    <w:rsid w:val="00557518"/>
    <w:rsid w:val="0056727B"/>
    <w:rsid w:val="00570ACC"/>
    <w:rsid w:val="005821E8"/>
    <w:rsid w:val="005835C3"/>
    <w:rsid w:val="005A2394"/>
    <w:rsid w:val="005B7348"/>
    <w:rsid w:val="005C13E3"/>
    <w:rsid w:val="005C2CE6"/>
    <w:rsid w:val="005C5D5A"/>
    <w:rsid w:val="005D0A05"/>
    <w:rsid w:val="005E57A5"/>
    <w:rsid w:val="005F24B4"/>
    <w:rsid w:val="005F340E"/>
    <w:rsid w:val="005F419C"/>
    <w:rsid w:val="005F760E"/>
    <w:rsid w:val="00634629"/>
    <w:rsid w:val="00641E7B"/>
    <w:rsid w:val="00680D99"/>
    <w:rsid w:val="006844DA"/>
    <w:rsid w:val="006A6700"/>
    <w:rsid w:val="006B1997"/>
    <w:rsid w:val="006B403E"/>
    <w:rsid w:val="006B69F3"/>
    <w:rsid w:val="006C5013"/>
    <w:rsid w:val="00706F60"/>
    <w:rsid w:val="00713CD5"/>
    <w:rsid w:val="00720778"/>
    <w:rsid w:val="007256D8"/>
    <w:rsid w:val="00746471"/>
    <w:rsid w:val="007604B3"/>
    <w:rsid w:val="00761A06"/>
    <w:rsid w:val="00766D57"/>
    <w:rsid w:val="00774185"/>
    <w:rsid w:val="007B40D8"/>
    <w:rsid w:val="007C169A"/>
    <w:rsid w:val="007C4F08"/>
    <w:rsid w:val="007C7CCE"/>
    <w:rsid w:val="007E1728"/>
    <w:rsid w:val="007E44DE"/>
    <w:rsid w:val="008158A3"/>
    <w:rsid w:val="00850023"/>
    <w:rsid w:val="008665C3"/>
    <w:rsid w:val="00880FFC"/>
    <w:rsid w:val="008876D9"/>
    <w:rsid w:val="00892EE9"/>
    <w:rsid w:val="008B70E7"/>
    <w:rsid w:val="008D6F80"/>
    <w:rsid w:val="00911DC4"/>
    <w:rsid w:val="00921415"/>
    <w:rsid w:val="0093644A"/>
    <w:rsid w:val="00972135"/>
    <w:rsid w:val="00981330"/>
    <w:rsid w:val="00981E38"/>
    <w:rsid w:val="009A5664"/>
    <w:rsid w:val="009C1A92"/>
    <w:rsid w:val="009C2D91"/>
    <w:rsid w:val="009D4678"/>
    <w:rsid w:val="009E4C47"/>
    <w:rsid w:val="009E525F"/>
    <w:rsid w:val="00A20E6A"/>
    <w:rsid w:val="00A41E60"/>
    <w:rsid w:val="00A56CF9"/>
    <w:rsid w:val="00A661A8"/>
    <w:rsid w:val="00A66707"/>
    <w:rsid w:val="00A8070B"/>
    <w:rsid w:val="00A833C3"/>
    <w:rsid w:val="00A91CBB"/>
    <w:rsid w:val="00A93F03"/>
    <w:rsid w:val="00AA79F3"/>
    <w:rsid w:val="00AB1234"/>
    <w:rsid w:val="00AC4EB1"/>
    <w:rsid w:val="00AC6DF6"/>
    <w:rsid w:val="00AE6AC5"/>
    <w:rsid w:val="00AF647A"/>
    <w:rsid w:val="00B15238"/>
    <w:rsid w:val="00B35C87"/>
    <w:rsid w:val="00B47609"/>
    <w:rsid w:val="00B54A1C"/>
    <w:rsid w:val="00BA0597"/>
    <w:rsid w:val="00BA1BAE"/>
    <w:rsid w:val="00BA63ED"/>
    <w:rsid w:val="00BE6FB3"/>
    <w:rsid w:val="00BF770C"/>
    <w:rsid w:val="00C2789F"/>
    <w:rsid w:val="00C35DAC"/>
    <w:rsid w:val="00C42471"/>
    <w:rsid w:val="00C53C5C"/>
    <w:rsid w:val="00C72ACB"/>
    <w:rsid w:val="00C825E7"/>
    <w:rsid w:val="00C86B13"/>
    <w:rsid w:val="00C967EF"/>
    <w:rsid w:val="00CA230C"/>
    <w:rsid w:val="00CA30B2"/>
    <w:rsid w:val="00CC4CE1"/>
    <w:rsid w:val="00CD0AEF"/>
    <w:rsid w:val="00CF1745"/>
    <w:rsid w:val="00CF2225"/>
    <w:rsid w:val="00CF2859"/>
    <w:rsid w:val="00CF4C98"/>
    <w:rsid w:val="00D201D6"/>
    <w:rsid w:val="00D5388A"/>
    <w:rsid w:val="00D82CA3"/>
    <w:rsid w:val="00D9499F"/>
    <w:rsid w:val="00DA5967"/>
    <w:rsid w:val="00DB3888"/>
    <w:rsid w:val="00DC0596"/>
    <w:rsid w:val="00DC7A52"/>
    <w:rsid w:val="00DD4FC0"/>
    <w:rsid w:val="00DF0F8C"/>
    <w:rsid w:val="00DF3C2C"/>
    <w:rsid w:val="00E056E4"/>
    <w:rsid w:val="00E07960"/>
    <w:rsid w:val="00E1074D"/>
    <w:rsid w:val="00E2591D"/>
    <w:rsid w:val="00E278C6"/>
    <w:rsid w:val="00E34347"/>
    <w:rsid w:val="00E6136B"/>
    <w:rsid w:val="00E77DF3"/>
    <w:rsid w:val="00E80696"/>
    <w:rsid w:val="00E82907"/>
    <w:rsid w:val="00E917B5"/>
    <w:rsid w:val="00EC0718"/>
    <w:rsid w:val="00EC7503"/>
    <w:rsid w:val="00EE71D1"/>
    <w:rsid w:val="00EF33EB"/>
    <w:rsid w:val="00F05C51"/>
    <w:rsid w:val="00F115CC"/>
    <w:rsid w:val="00F27FAC"/>
    <w:rsid w:val="00F308D1"/>
    <w:rsid w:val="00F44931"/>
    <w:rsid w:val="00F4732D"/>
    <w:rsid w:val="00F5083F"/>
    <w:rsid w:val="00F6584F"/>
    <w:rsid w:val="00F67BB4"/>
    <w:rsid w:val="00F81947"/>
    <w:rsid w:val="00FA3B4A"/>
    <w:rsid w:val="00FC7078"/>
    <w:rsid w:val="00FD735E"/>
    <w:rsid w:val="00FE6390"/>
    <w:rsid w:val="00FF1CFD"/>
    <w:rsid w:val="00FF3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0599FA1B-AD05-442B-BB58-399838E8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B13"/>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unhideWhenUsed/>
    <w:qFormat/>
    <w:rsid w:val="00C825E7"/>
    <w:pPr>
      <w:keepNext/>
      <w:keepLines/>
      <w:spacing w:before="40" w:after="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qFormat/>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styleId="UnresolvedMention">
    <w:name w:val="Unresolved Mention"/>
    <w:basedOn w:val="DefaultParagraphFont"/>
    <w:uiPriority w:val="99"/>
    <w:semiHidden/>
    <w:unhideWhenUsed/>
    <w:rsid w:val="005D0A05"/>
    <w:rPr>
      <w:color w:val="605E5C"/>
      <w:shd w:val="clear" w:color="auto" w:fill="E1DFDD"/>
    </w:rPr>
  </w:style>
  <w:style w:type="table" w:styleId="TableGrid">
    <w:name w:val="Table Grid"/>
    <w:basedOn w:val="TableNormal"/>
    <w:uiPriority w:val="39"/>
    <w:rsid w:val="0010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011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rsid w:val="00CF2859"/>
    <w:pPr>
      <w:ind w:left="720"/>
      <w:contextualSpacing/>
    </w:pPr>
  </w:style>
  <w:style w:type="table" w:styleId="GridTable2-Accent1">
    <w:name w:val="Grid Table 2 Accent 1"/>
    <w:basedOn w:val="TableNormal"/>
    <w:uiPriority w:val="47"/>
    <w:rsid w:val="00A8070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C825E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E5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300">
      <w:bodyDiv w:val="1"/>
      <w:marLeft w:val="0"/>
      <w:marRight w:val="0"/>
      <w:marTop w:val="0"/>
      <w:marBottom w:val="0"/>
      <w:divBdr>
        <w:top w:val="none" w:sz="0" w:space="0" w:color="auto"/>
        <w:left w:val="none" w:sz="0" w:space="0" w:color="auto"/>
        <w:bottom w:val="none" w:sz="0" w:space="0" w:color="auto"/>
        <w:right w:val="none" w:sz="0" w:space="0" w:color="auto"/>
      </w:divBdr>
      <w:divsChild>
        <w:div w:id="429551853">
          <w:marLeft w:val="0"/>
          <w:marRight w:val="0"/>
          <w:marTop w:val="0"/>
          <w:marBottom w:val="0"/>
          <w:divBdr>
            <w:top w:val="none" w:sz="0" w:space="0" w:color="auto"/>
            <w:left w:val="none" w:sz="0" w:space="0" w:color="auto"/>
            <w:bottom w:val="none" w:sz="0" w:space="0" w:color="auto"/>
            <w:right w:val="none" w:sz="0" w:space="0" w:color="auto"/>
          </w:divBdr>
        </w:div>
        <w:div w:id="1675299300">
          <w:marLeft w:val="0"/>
          <w:marRight w:val="0"/>
          <w:marTop w:val="0"/>
          <w:marBottom w:val="0"/>
          <w:divBdr>
            <w:top w:val="none" w:sz="0" w:space="0" w:color="auto"/>
            <w:left w:val="none" w:sz="0" w:space="0" w:color="auto"/>
            <w:bottom w:val="none" w:sz="0" w:space="0" w:color="auto"/>
            <w:right w:val="none" w:sz="0" w:space="0" w:color="auto"/>
          </w:divBdr>
        </w:div>
      </w:divsChild>
    </w:div>
    <w:div w:id="180362489">
      <w:bodyDiv w:val="1"/>
      <w:marLeft w:val="0"/>
      <w:marRight w:val="0"/>
      <w:marTop w:val="0"/>
      <w:marBottom w:val="0"/>
      <w:divBdr>
        <w:top w:val="none" w:sz="0" w:space="0" w:color="auto"/>
        <w:left w:val="none" w:sz="0" w:space="0" w:color="auto"/>
        <w:bottom w:val="none" w:sz="0" w:space="0" w:color="auto"/>
        <w:right w:val="none" w:sz="0" w:space="0" w:color="auto"/>
      </w:divBdr>
      <w:divsChild>
        <w:div w:id="1120994971">
          <w:marLeft w:val="0"/>
          <w:marRight w:val="0"/>
          <w:marTop w:val="0"/>
          <w:marBottom w:val="0"/>
          <w:divBdr>
            <w:top w:val="none" w:sz="0" w:space="0" w:color="auto"/>
            <w:left w:val="none" w:sz="0" w:space="0" w:color="auto"/>
            <w:bottom w:val="none" w:sz="0" w:space="0" w:color="auto"/>
            <w:right w:val="none" w:sz="0" w:space="0" w:color="auto"/>
          </w:divBdr>
        </w:div>
        <w:div w:id="1703168893">
          <w:marLeft w:val="0"/>
          <w:marRight w:val="0"/>
          <w:marTop w:val="0"/>
          <w:marBottom w:val="0"/>
          <w:divBdr>
            <w:top w:val="none" w:sz="0" w:space="0" w:color="auto"/>
            <w:left w:val="none" w:sz="0" w:space="0" w:color="auto"/>
            <w:bottom w:val="none" w:sz="0" w:space="0" w:color="auto"/>
            <w:right w:val="none" w:sz="0" w:space="0" w:color="auto"/>
          </w:divBdr>
        </w:div>
      </w:divsChild>
    </w:div>
    <w:div w:id="189489497">
      <w:bodyDiv w:val="1"/>
      <w:marLeft w:val="0"/>
      <w:marRight w:val="0"/>
      <w:marTop w:val="0"/>
      <w:marBottom w:val="0"/>
      <w:divBdr>
        <w:top w:val="none" w:sz="0" w:space="0" w:color="auto"/>
        <w:left w:val="none" w:sz="0" w:space="0" w:color="auto"/>
        <w:bottom w:val="none" w:sz="0" w:space="0" w:color="auto"/>
        <w:right w:val="none" w:sz="0" w:space="0" w:color="auto"/>
      </w:divBdr>
    </w:div>
    <w:div w:id="224529641">
      <w:bodyDiv w:val="1"/>
      <w:marLeft w:val="0"/>
      <w:marRight w:val="0"/>
      <w:marTop w:val="0"/>
      <w:marBottom w:val="0"/>
      <w:divBdr>
        <w:top w:val="none" w:sz="0" w:space="0" w:color="auto"/>
        <w:left w:val="none" w:sz="0" w:space="0" w:color="auto"/>
        <w:bottom w:val="none" w:sz="0" w:space="0" w:color="auto"/>
        <w:right w:val="none" w:sz="0" w:space="0" w:color="auto"/>
      </w:divBdr>
      <w:divsChild>
        <w:div w:id="714307374">
          <w:marLeft w:val="0"/>
          <w:marRight w:val="0"/>
          <w:marTop w:val="0"/>
          <w:marBottom w:val="0"/>
          <w:divBdr>
            <w:top w:val="none" w:sz="0" w:space="0" w:color="auto"/>
            <w:left w:val="none" w:sz="0" w:space="0" w:color="auto"/>
            <w:bottom w:val="none" w:sz="0" w:space="0" w:color="auto"/>
            <w:right w:val="none" w:sz="0" w:space="0" w:color="auto"/>
          </w:divBdr>
        </w:div>
        <w:div w:id="1377706720">
          <w:marLeft w:val="0"/>
          <w:marRight w:val="0"/>
          <w:marTop w:val="0"/>
          <w:marBottom w:val="0"/>
          <w:divBdr>
            <w:top w:val="none" w:sz="0" w:space="0" w:color="auto"/>
            <w:left w:val="none" w:sz="0" w:space="0" w:color="auto"/>
            <w:bottom w:val="none" w:sz="0" w:space="0" w:color="auto"/>
            <w:right w:val="none" w:sz="0" w:space="0" w:color="auto"/>
          </w:divBdr>
        </w:div>
      </w:divsChild>
    </w:div>
    <w:div w:id="259803275">
      <w:bodyDiv w:val="1"/>
      <w:marLeft w:val="0"/>
      <w:marRight w:val="0"/>
      <w:marTop w:val="0"/>
      <w:marBottom w:val="0"/>
      <w:divBdr>
        <w:top w:val="none" w:sz="0" w:space="0" w:color="auto"/>
        <w:left w:val="none" w:sz="0" w:space="0" w:color="auto"/>
        <w:bottom w:val="none" w:sz="0" w:space="0" w:color="auto"/>
        <w:right w:val="none" w:sz="0" w:space="0" w:color="auto"/>
      </w:divBdr>
      <w:divsChild>
        <w:div w:id="1781798843">
          <w:marLeft w:val="0"/>
          <w:marRight w:val="0"/>
          <w:marTop w:val="0"/>
          <w:marBottom w:val="0"/>
          <w:divBdr>
            <w:top w:val="none" w:sz="0" w:space="0" w:color="auto"/>
            <w:left w:val="none" w:sz="0" w:space="0" w:color="auto"/>
            <w:bottom w:val="none" w:sz="0" w:space="0" w:color="auto"/>
            <w:right w:val="none" w:sz="0" w:space="0" w:color="auto"/>
          </w:divBdr>
        </w:div>
        <w:div w:id="1934431327">
          <w:marLeft w:val="0"/>
          <w:marRight w:val="0"/>
          <w:marTop w:val="0"/>
          <w:marBottom w:val="0"/>
          <w:divBdr>
            <w:top w:val="none" w:sz="0" w:space="0" w:color="auto"/>
            <w:left w:val="none" w:sz="0" w:space="0" w:color="auto"/>
            <w:bottom w:val="none" w:sz="0" w:space="0" w:color="auto"/>
            <w:right w:val="none" w:sz="0" w:space="0" w:color="auto"/>
          </w:divBdr>
        </w:div>
      </w:divsChild>
    </w:div>
    <w:div w:id="385376476">
      <w:bodyDiv w:val="1"/>
      <w:marLeft w:val="0"/>
      <w:marRight w:val="0"/>
      <w:marTop w:val="0"/>
      <w:marBottom w:val="0"/>
      <w:divBdr>
        <w:top w:val="none" w:sz="0" w:space="0" w:color="auto"/>
        <w:left w:val="none" w:sz="0" w:space="0" w:color="auto"/>
        <w:bottom w:val="none" w:sz="0" w:space="0" w:color="auto"/>
        <w:right w:val="none" w:sz="0" w:space="0" w:color="auto"/>
      </w:divBdr>
    </w:div>
    <w:div w:id="463546809">
      <w:bodyDiv w:val="1"/>
      <w:marLeft w:val="0"/>
      <w:marRight w:val="0"/>
      <w:marTop w:val="0"/>
      <w:marBottom w:val="0"/>
      <w:divBdr>
        <w:top w:val="none" w:sz="0" w:space="0" w:color="auto"/>
        <w:left w:val="none" w:sz="0" w:space="0" w:color="auto"/>
        <w:bottom w:val="none" w:sz="0" w:space="0" w:color="auto"/>
        <w:right w:val="none" w:sz="0" w:space="0" w:color="auto"/>
      </w:divBdr>
      <w:divsChild>
        <w:div w:id="1396665345">
          <w:marLeft w:val="0"/>
          <w:marRight w:val="0"/>
          <w:marTop w:val="0"/>
          <w:marBottom w:val="0"/>
          <w:divBdr>
            <w:top w:val="none" w:sz="0" w:space="0" w:color="auto"/>
            <w:left w:val="none" w:sz="0" w:space="0" w:color="auto"/>
            <w:bottom w:val="none" w:sz="0" w:space="0" w:color="auto"/>
            <w:right w:val="none" w:sz="0" w:space="0" w:color="auto"/>
          </w:divBdr>
        </w:div>
        <w:div w:id="2043089326">
          <w:marLeft w:val="0"/>
          <w:marRight w:val="0"/>
          <w:marTop w:val="0"/>
          <w:marBottom w:val="0"/>
          <w:divBdr>
            <w:top w:val="none" w:sz="0" w:space="0" w:color="auto"/>
            <w:left w:val="none" w:sz="0" w:space="0" w:color="auto"/>
            <w:bottom w:val="none" w:sz="0" w:space="0" w:color="auto"/>
            <w:right w:val="none" w:sz="0" w:space="0" w:color="auto"/>
          </w:divBdr>
        </w:div>
      </w:divsChild>
    </w:div>
    <w:div w:id="842860769">
      <w:bodyDiv w:val="1"/>
      <w:marLeft w:val="0"/>
      <w:marRight w:val="0"/>
      <w:marTop w:val="0"/>
      <w:marBottom w:val="0"/>
      <w:divBdr>
        <w:top w:val="none" w:sz="0" w:space="0" w:color="auto"/>
        <w:left w:val="none" w:sz="0" w:space="0" w:color="auto"/>
        <w:bottom w:val="none" w:sz="0" w:space="0" w:color="auto"/>
        <w:right w:val="none" w:sz="0" w:space="0" w:color="auto"/>
      </w:divBdr>
      <w:divsChild>
        <w:div w:id="1329400839">
          <w:marLeft w:val="0"/>
          <w:marRight w:val="0"/>
          <w:marTop w:val="0"/>
          <w:marBottom w:val="0"/>
          <w:divBdr>
            <w:top w:val="none" w:sz="0" w:space="0" w:color="auto"/>
            <w:left w:val="none" w:sz="0" w:space="0" w:color="auto"/>
            <w:bottom w:val="none" w:sz="0" w:space="0" w:color="auto"/>
            <w:right w:val="none" w:sz="0" w:space="0" w:color="auto"/>
          </w:divBdr>
        </w:div>
        <w:div w:id="2064937052">
          <w:marLeft w:val="0"/>
          <w:marRight w:val="0"/>
          <w:marTop w:val="0"/>
          <w:marBottom w:val="0"/>
          <w:divBdr>
            <w:top w:val="none" w:sz="0" w:space="0" w:color="auto"/>
            <w:left w:val="none" w:sz="0" w:space="0" w:color="auto"/>
            <w:bottom w:val="none" w:sz="0" w:space="0" w:color="auto"/>
            <w:right w:val="none" w:sz="0" w:space="0" w:color="auto"/>
          </w:divBdr>
        </w:div>
      </w:divsChild>
    </w:div>
    <w:div w:id="983198443">
      <w:bodyDiv w:val="1"/>
      <w:marLeft w:val="0"/>
      <w:marRight w:val="0"/>
      <w:marTop w:val="0"/>
      <w:marBottom w:val="0"/>
      <w:divBdr>
        <w:top w:val="none" w:sz="0" w:space="0" w:color="auto"/>
        <w:left w:val="none" w:sz="0" w:space="0" w:color="auto"/>
        <w:bottom w:val="none" w:sz="0" w:space="0" w:color="auto"/>
        <w:right w:val="none" w:sz="0" w:space="0" w:color="auto"/>
      </w:divBdr>
      <w:divsChild>
        <w:div w:id="340932346">
          <w:marLeft w:val="0"/>
          <w:marRight w:val="0"/>
          <w:marTop w:val="0"/>
          <w:marBottom w:val="0"/>
          <w:divBdr>
            <w:top w:val="none" w:sz="0" w:space="0" w:color="auto"/>
            <w:left w:val="none" w:sz="0" w:space="0" w:color="auto"/>
            <w:bottom w:val="none" w:sz="0" w:space="0" w:color="auto"/>
            <w:right w:val="none" w:sz="0" w:space="0" w:color="auto"/>
          </w:divBdr>
        </w:div>
        <w:div w:id="615645762">
          <w:marLeft w:val="0"/>
          <w:marRight w:val="0"/>
          <w:marTop w:val="0"/>
          <w:marBottom w:val="0"/>
          <w:divBdr>
            <w:top w:val="none" w:sz="0" w:space="0" w:color="auto"/>
            <w:left w:val="none" w:sz="0" w:space="0" w:color="auto"/>
            <w:bottom w:val="none" w:sz="0" w:space="0" w:color="auto"/>
            <w:right w:val="none" w:sz="0" w:space="0" w:color="auto"/>
          </w:divBdr>
        </w:div>
      </w:divsChild>
    </w:div>
    <w:div w:id="993801552">
      <w:bodyDiv w:val="1"/>
      <w:marLeft w:val="0"/>
      <w:marRight w:val="0"/>
      <w:marTop w:val="0"/>
      <w:marBottom w:val="0"/>
      <w:divBdr>
        <w:top w:val="none" w:sz="0" w:space="0" w:color="auto"/>
        <w:left w:val="none" w:sz="0" w:space="0" w:color="auto"/>
        <w:bottom w:val="none" w:sz="0" w:space="0" w:color="auto"/>
        <w:right w:val="none" w:sz="0" w:space="0" w:color="auto"/>
      </w:divBdr>
      <w:divsChild>
        <w:div w:id="115027360">
          <w:marLeft w:val="0"/>
          <w:marRight w:val="0"/>
          <w:marTop w:val="0"/>
          <w:marBottom w:val="0"/>
          <w:divBdr>
            <w:top w:val="none" w:sz="0" w:space="0" w:color="auto"/>
            <w:left w:val="none" w:sz="0" w:space="0" w:color="auto"/>
            <w:bottom w:val="none" w:sz="0" w:space="0" w:color="auto"/>
            <w:right w:val="none" w:sz="0" w:space="0" w:color="auto"/>
          </w:divBdr>
        </w:div>
        <w:div w:id="734855990">
          <w:marLeft w:val="0"/>
          <w:marRight w:val="0"/>
          <w:marTop w:val="0"/>
          <w:marBottom w:val="0"/>
          <w:divBdr>
            <w:top w:val="none" w:sz="0" w:space="0" w:color="auto"/>
            <w:left w:val="none" w:sz="0" w:space="0" w:color="auto"/>
            <w:bottom w:val="none" w:sz="0" w:space="0" w:color="auto"/>
            <w:right w:val="none" w:sz="0" w:space="0" w:color="auto"/>
          </w:divBdr>
        </w:div>
        <w:div w:id="858006762">
          <w:marLeft w:val="0"/>
          <w:marRight w:val="0"/>
          <w:marTop w:val="0"/>
          <w:marBottom w:val="0"/>
          <w:divBdr>
            <w:top w:val="none" w:sz="0" w:space="0" w:color="auto"/>
            <w:left w:val="none" w:sz="0" w:space="0" w:color="auto"/>
            <w:bottom w:val="none" w:sz="0" w:space="0" w:color="auto"/>
            <w:right w:val="none" w:sz="0" w:space="0" w:color="auto"/>
          </w:divBdr>
        </w:div>
        <w:div w:id="1905485485">
          <w:marLeft w:val="0"/>
          <w:marRight w:val="0"/>
          <w:marTop w:val="0"/>
          <w:marBottom w:val="0"/>
          <w:divBdr>
            <w:top w:val="none" w:sz="0" w:space="0" w:color="auto"/>
            <w:left w:val="none" w:sz="0" w:space="0" w:color="auto"/>
            <w:bottom w:val="none" w:sz="0" w:space="0" w:color="auto"/>
            <w:right w:val="none" w:sz="0" w:space="0" w:color="auto"/>
          </w:divBdr>
        </w:div>
      </w:divsChild>
    </w:div>
    <w:div w:id="1112289021">
      <w:bodyDiv w:val="1"/>
      <w:marLeft w:val="0"/>
      <w:marRight w:val="0"/>
      <w:marTop w:val="0"/>
      <w:marBottom w:val="0"/>
      <w:divBdr>
        <w:top w:val="none" w:sz="0" w:space="0" w:color="auto"/>
        <w:left w:val="none" w:sz="0" w:space="0" w:color="auto"/>
        <w:bottom w:val="none" w:sz="0" w:space="0" w:color="auto"/>
        <w:right w:val="none" w:sz="0" w:space="0" w:color="auto"/>
      </w:divBdr>
      <w:divsChild>
        <w:div w:id="974605729">
          <w:marLeft w:val="0"/>
          <w:marRight w:val="0"/>
          <w:marTop w:val="0"/>
          <w:marBottom w:val="0"/>
          <w:divBdr>
            <w:top w:val="none" w:sz="0" w:space="0" w:color="auto"/>
            <w:left w:val="none" w:sz="0" w:space="0" w:color="auto"/>
            <w:bottom w:val="none" w:sz="0" w:space="0" w:color="auto"/>
            <w:right w:val="none" w:sz="0" w:space="0" w:color="auto"/>
          </w:divBdr>
        </w:div>
        <w:div w:id="1349991698">
          <w:marLeft w:val="0"/>
          <w:marRight w:val="0"/>
          <w:marTop w:val="0"/>
          <w:marBottom w:val="0"/>
          <w:divBdr>
            <w:top w:val="none" w:sz="0" w:space="0" w:color="auto"/>
            <w:left w:val="none" w:sz="0" w:space="0" w:color="auto"/>
            <w:bottom w:val="none" w:sz="0" w:space="0" w:color="auto"/>
            <w:right w:val="none" w:sz="0" w:space="0" w:color="auto"/>
          </w:divBdr>
        </w:div>
        <w:div w:id="1854489948">
          <w:marLeft w:val="0"/>
          <w:marRight w:val="0"/>
          <w:marTop w:val="0"/>
          <w:marBottom w:val="0"/>
          <w:divBdr>
            <w:top w:val="none" w:sz="0" w:space="0" w:color="auto"/>
            <w:left w:val="none" w:sz="0" w:space="0" w:color="auto"/>
            <w:bottom w:val="none" w:sz="0" w:space="0" w:color="auto"/>
            <w:right w:val="none" w:sz="0" w:space="0" w:color="auto"/>
          </w:divBdr>
        </w:div>
        <w:div w:id="1881622231">
          <w:marLeft w:val="0"/>
          <w:marRight w:val="0"/>
          <w:marTop w:val="0"/>
          <w:marBottom w:val="0"/>
          <w:divBdr>
            <w:top w:val="none" w:sz="0" w:space="0" w:color="auto"/>
            <w:left w:val="none" w:sz="0" w:space="0" w:color="auto"/>
            <w:bottom w:val="none" w:sz="0" w:space="0" w:color="auto"/>
            <w:right w:val="none" w:sz="0" w:space="0" w:color="auto"/>
          </w:divBdr>
        </w:div>
      </w:divsChild>
    </w:div>
    <w:div w:id="1184131439">
      <w:bodyDiv w:val="1"/>
      <w:marLeft w:val="0"/>
      <w:marRight w:val="0"/>
      <w:marTop w:val="0"/>
      <w:marBottom w:val="0"/>
      <w:divBdr>
        <w:top w:val="none" w:sz="0" w:space="0" w:color="auto"/>
        <w:left w:val="none" w:sz="0" w:space="0" w:color="auto"/>
        <w:bottom w:val="none" w:sz="0" w:space="0" w:color="auto"/>
        <w:right w:val="none" w:sz="0" w:space="0" w:color="auto"/>
      </w:divBdr>
    </w:div>
    <w:div w:id="1416710716">
      <w:bodyDiv w:val="1"/>
      <w:marLeft w:val="0"/>
      <w:marRight w:val="0"/>
      <w:marTop w:val="0"/>
      <w:marBottom w:val="0"/>
      <w:divBdr>
        <w:top w:val="none" w:sz="0" w:space="0" w:color="auto"/>
        <w:left w:val="none" w:sz="0" w:space="0" w:color="auto"/>
        <w:bottom w:val="none" w:sz="0" w:space="0" w:color="auto"/>
        <w:right w:val="none" w:sz="0" w:space="0" w:color="auto"/>
      </w:divBdr>
    </w:div>
    <w:div w:id="1493984800">
      <w:bodyDiv w:val="1"/>
      <w:marLeft w:val="0"/>
      <w:marRight w:val="0"/>
      <w:marTop w:val="0"/>
      <w:marBottom w:val="0"/>
      <w:divBdr>
        <w:top w:val="none" w:sz="0" w:space="0" w:color="auto"/>
        <w:left w:val="none" w:sz="0" w:space="0" w:color="auto"/>
        <w:bottom w:val="none" w:sz="0" w:space="0" w:color="auto"/>
        <w:right w:val="none" w:sz="0" w:space="0" w:color="auto"/>
      </w:divBdr>
      <w:divsChild>
        <w:div w:id="242180525">
          <w:marLeft w:val="0"/>
          <w:marRight w:val="0"/>
          <w:marTop w:val="0"/>
          <w:marBottom w:val="0"/>
          <w:divBdr>
            <w:top w:val="none" w:sz="0" w:space="0" w:color="auto"/>
            <w:left w:val="none" w:sz="0" w:space="0" w:color="auto"/>
            <w:bottom w:val="none" w:sz="0" w:space="0" w:color="auto"/>
            <w:right w:val="none" w:sz="0" w:space="0" w:color="auto"/>
          </w:divBdr>
        </w:div>
        <w:div w:id="1499805683">
          <w:marLeft w:val="0"/>
          <w:marRight w:val="0"/>
          <w:marTop w:val="0"/>
          <w:marBottom w:val="0"/>
          <w:divBdr>
            <w:top w:val="none" w:sz="0" w:space="0" w:color="auto"/>
            <w:left w:val="none" w:sz="0" w:space="0" w:color="auto"/>
            <w:bottom w:val="none" w:sz="0" w:space="0" w:color="auto"/>
            <w:right w:val="none" w:sz="0" w:space="0" w:color="auto"/>
          </w:divBdr>
        </w:div>
      </w:divsChild>
    </w:div>
    <w:div w:id="1509178942">
      <w:bodyDiv w:val="1"/>
      <w:marLeft w:val="0"/>
      <w:marRight w:val="0"/>
      <w:marTop w:val="0"/>
      <w:marBottom w:val="0"/>
      <w:divBdr>
        <w:top w:val="none" w:sz="0" w:space="0" w:color="auto"/>
        <w:left w:val="none" w:sz="0" w:space="0" w:color="auto"/>
        <w:bottom w:val="none" w:sz="0" w:space="0" w:color="auto"/>
        <w:right w:val="none" w:sz="0" w:space="0" w:color="auto"/>
      </w:divBdr>
      <w:divsChild>
        <w:div w:id="103694038">
          <w:marLeft w:val="0"/>
          <w:marRight w:val="0"/>
          <w:marTop w:val="0"/>
          <w:marBottom w:val="0"/>
          <w:divBdr>
            <w:top w:val="none" w:sz="0" w:space="0" w:color="auto"/>
            <w:left w:val="none" w:sz="0" w:space="0" w:color="auto"/>
            <w:bottom w:val="none" w:sz="0" w:space="0" w:color="auto"/>
            <w:right w:val="none" w:sz="0" w:space="0" w:color="auto"/>
          </w:divBdr>
        </w:div>
        <w:div w:id="180318010">
          <w:marLeft w:val="0"/>
          <w:marRight w:val="0"/>
          <w:marTop w:val="0"/>
          <w:marBottom w:val="0"/>
          <w:divBdr>
            <w:top w:val="none" w:sz="0" w:space="0" w:color="auto"/>
            <w:left w:val="none" w:sz="0" w:space="0" w:color="auto"/>
            <w:bottom w:val="none" w:sz="0" w:space="0" w:color="auto"/>
            <w:right w:val="none" w:sz="0" w:space="0" w:color="auto"/>
          </w:divBdr>
        </w:div>
        <w:div w:id="323780046">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0"/>
          <w:marBottom w:val="0"/>
          <w:divBdr>
            <w:top w:val="none" w:sz="0" w:space="0" w:color="auto"/>
            <w:left w:val="none" w:sz="0" w:space="0" w:color="auto"/>
            <w:bottom w:val="none" w:sz="0" w:space="0" w:color="auto"/>
            <w:right w:val="none" w:sz="0" w:space="0" w:color="auto"/>
          </w:divBdr>
        </w:div>
        <w:div w:id="1009602880">
          <w:marLeft w:val="0"/>
          <w:marRight w:val="0"/>
          <w:marTop w:val="0"/>
          <w:marBottom w:val="0"/>
          <w:divBdr>
            <w:top w:val="none" w:sz="0" w:space="0" w:color="auto"/>
            <w:left w:val="none" w:sz="0" w:space="0" w:color="auto"/>
            <w:bottom w:val="none" w:sz="0" w:space="0" w:color="auto"/>
            <w:right w:val="none" w:sz="0" w:space="0" w:color="auto"/>
          </w:divBdr>
        </w:div>
        <w:div w:id="2067755071">
          <w:marLeft w:val="0"/>
          <w:marRight w:val="0"/>
          <w:marTop w:val="0"/>
          <w:marBottom w:val="0"/>
          <w:divBdr>
            <w:top w:val="none" w:sz="0" w:space="0" w:color="auto"/>
            <w:left w:val="none" w:sz="0" w:space="0" w:color="auto"/>
            <w:bottom w:val="none" w:sz="0" w:space="0" w:color="auto"/>
            <w:right w:val="none" w:sz="0" w:space="0" w:color="auto"/>
          </w:divBdr>
        </w:div>
      </w:divsChild>
    </w:div>
    <w:div w:id="1570336300">
      <w:bodyDiv w:val="1"/>
      <w:marLeft w:val="0"/>
      <w:marRight w:val="0"/>
      <w:marTop w:val="0"/>
      <w:marBottom w:val="0"/>
      <w:divBdr>
        <w:top w:val="none" w:sz="0" w:space="0" w:color="auto"/>
        <w:left w:val="none" w:sz="0" w:space="0" w:color="auto"/>
        <w:bottom w:val="none" w:sz="0" w:space="0" w:color="auto"/>
        <w:right w:val="none" w:sz="0" w:space="0" w:color="auto"/>
      </w:divBdr>
      <w:divsChild>
        <w:div w:id="675350965">
          <w:marLeft w:val="0"/>
          <w:marRight w:val="0"/>
          <w:marTop w:val="0"/>
          <w:marBottom w:val="0"/>
          <w:divBdr>
            <w:top w:val="none" w:sz="0" w:space="0" w:color="auto"/>
            <w:left w:val="none" w:sz="0" w:space="0" w:color="auto"/>
            <w:bottom w:val="none" w:sz="0" w:space="0" w:color="auto"/>
            <w:right w:val="none" w:sz="0" w:space="0" w:color="auto"/>
          </w:divBdr>
        </w:div>
        <w:div w:id="1958220275">
          <w:marLeft w:val="0"/>
          <w:marRight w:val="0"/>
          <w:marTop w:val="0"/>
          <w:marBottom w:val="0"/>
          <w:divBdr>
            <w:top w:val="none" w:sz="0" w:space="0" w:color="auto"/>
            <w:left w:val="none" w:sz="0" w:space="0" w:color="auto"/>
            <w:bottom w:val="none" w:sz="0" w:space="0" w:color="auto"/>
            <w:right w:val="none" w:sz="0" w:space="0" w:color="auto"/>
          </w:divBdr>
        </w:div>
      </w:divsChild>
    </w:div>
    <w:div w:id="1594122261">
      <w:bodyDiv w:val="1"/>
      <w:marLeft w:val="0"/>
      <w:marRight w:val="0"/>
      <w:marTop w:val="0"/>
      <w:marBottom w:val="0"/>
      <w:divBdr>
        <w:top w:val="none" w:sz="0" w:space="0" w:color="auto"/>
        <w:left w:val="none" w:sz="0" w:space="0" w:color="auto"/>
        <w:bottom w:val="none" w:sz="0" w:space="0" w:color="auto"/>
        <w:right w:val="none" w:sz="0" w:space="0" w:color="auto"/>
      </w:divBdr>
    </w:div>
    <w:div w:id="1631472382">
      <w:bodyDiv w:val="1"/>
      <w:marLeft w:val="0"/>
      <w:marRight w:val="0"/>
      <w:marTop w:val="0"/>
      <w:marBottom w:val="0"/>
      <w:divBdr>
        <w:top w:val="none" w:sz="0" w:space="0" w:color="auto"/>
        <w:left w:val="none" w:sz="0" w:space="0" w:color="auto"/>
        <w:bottom w:val="none" w:sz="0" w:space="0" w:color="auto"/>
        <w:right w:val="none" w:sz="0" w:space="0" w:color="auto"/>
      </w:divBdr>
      <w:divsChild>
        <w:div w:id="419372784">
          <w:marLeft w:val="0"/>
          <w:marRight w:val="0"/>
          <w:marTop w:val="0"/>
          <w:marBottom w:val="0"/>
          <w:divBdr>
            <w:top w:val="none" w:sz="0" w:space="0" w:color="auto"/>
            <w:left w:val="none" w:sz="0" w:space="0" w:color="auto"/>
            <w:bottom w:val="none" w:sz="0" w:space="0" w:color="auto"/>
            <w:right w:val="none" w:sz="0" w:space="0" w:color="auto"/>
          </w:divBdr>
        </w:div>
        <w:div w:id="539437279">
          <w:marLeft w:val="0"/>
          <w:marRight w:val="0"/>
          <w:marTop w:val="0"/>
          <w:marBottom w:val="0"/>
          <w:divBdr>
            <w:top w:val="none" w:sz="0" w:space="0" w:color="auto"/>
            <w:left w:val="none" w:sz="0" w:space="0" w:color="auto"/>
            <w:bottom w:val="none" w:sz="0" w:space="0" w:color="auto"/>
            <w:right w:val="none" w:sz="0" w:space="0" w:color="auto"/>
          </w:divBdr>
        </w:div>
        <w:div w:id="593631248">
          <w:marLeft w:val="0"/>
          <w:marRight w:val="0"/>
          <w:marTop w:val="0"/>
          <w:marBottom w:val="0"/>
          <w:divBdr>
            <w:top w:val="none" w:sz="0" w:space="0" w:color="auto"/>
            <w:left w:val="none" w:sz="0" w:space="0" w:color="auto"/>
            <w:bottom w:val="none" w:sz="0" w:space="0" w:color="auto"/>
            <w:right w:val="none" w:sz="0" w:space="0" w:color="auto"/>
          </w:divBdr>
        </w:div>
        <w:div w:id="1358504942">
          <w:marLeft w:val="0"/>
          <w:marRight w:val="0"/>
          <w:marTop w:val="0"/>
          <w:marBottom w:val="0"/>
          <w:divBdr>
            <w:top w:val="none" w:sz="0" w:space="0" w:color="auto"/>
            <w:left w:val="none" w:sz="0" w:space="0" w:color="auto"/>
            <w:bottom w:val="none" w:sz="0" w:space="0" w:color="auto"/>
            <w:right w:val="none" w:sz="0" w:space="0" w:color="auto"/>
          </w:divBdr>
        </w:div>
        <w:div w:id="1596287690">
          <w:marLeft w:val="0"/>
          <w:marRight w:val="0"/>
          <w:marTop w:val="0"/>
          <w:marBottom w:val="0"/>
          <w:divBdr>
            <w:top w:val="none" w:sz="0" w:space="0" w:color="auto"/>
            <w:left w:val="none" w:sz="0" w:space="0" w:color="auto"/>
            <w:bottom w:val="none" w:sz="0" w:space="0" w:color="auto"/>
            <w:right w:val="none" w:sz="0" w:space="0" w:color="auto"/>
          </w:divBdr>
        </w:div>
        <w:div w:id="1738358796">
          <w:marLeft w:val="0"/>
          <w:marRight w:val="0"/>
          <w:marTop w:val="0"/>
          <w:marBottom w:val="0"/>
          <w:divBdr>
            <w:top w:val="none" w:sz="0" w:space="0" w:color="auto"/>
            <w:left w:val="none" w:sz="0" w:space="0" w:color="auto"/>
            <w:bottom w:val="none" w:sz="0" w:space="0" w:color="auto"/>
            <w:right w:val="none" w:sz="0" w:space="0" w:color="auto"/>
          </w:divBdr>
        </w:div>
      </w:divsChild>
    </w:div>
    <w:div w:id="1817601699">
      <w:bodyDiv w:val="1"/>
      <w:marLeft w:val="0"/>
      <w:marRight w:val="0"/>
      <w:marTop w:val="0"/>
      <w:marBottom w:val="0"/>
      <w:divBdr>
        <w:top w:val="none" w:sz="0" w:space="0" w:color="auto"/>
        <w:left w:val="none" w:sz="0" w:space="0" w:color="auto"/>
        <w:bottom w:val="none" w:sz="0" w:space="0" w:color="auto"/>
        <w:right w:val="none" w:sz="0" w:space="0" w:color="auto"/>
      </w:divBdr>
      <w:divsChild>
        <w:div w:id="891581264">
          <w:marLeft w:val="0"/>
          <w:marRight w:val="0"/>
          <w:marTop w:val="0"/>
          <w:marBottom w:val="0"/>
          <w:divBdr>
            <w:top w:val="none" w:sz="0" w:space="0" w:color="auto"/>
            <w:left w:val="none" w:sz="0" w:space="0" w:color="auto"/>
            <w:bottom w:val="none" w:sz="0" w:space="0" w:color="auto"/>
            <w:right w:val="none" w:sz="0" w:space="0" w:color="auto"/>
          </w:divBdr>
        </w:div>
        <w:div w:id="1467775786">
          <w:marLeft w:val="0"/>
          <w:marRight w:val="0"/>
          <w:marTop w:val="0"/>
          <w:marBottom w:val="0"/>
          <w:divBdr>
            <w:top w:val="none" w:sz="0" w:space="0" w:color="auto"/>
            <w:left w:val="none" w:sz="0" w:space="0" w:color="auto"/>
            <w:bottom w:val="none" w:sz="0" w:space="0" w:color="auto"/>
            <w:right w:val="none" w:sz="0" w:space="0" w:color="auto"/>
          </w:divBdr>
        </w:div>
      </w:divsChild>
    </w:div>
    <w:div w:id="1926915382">
      <w:bodyDiv w:val="1"/>
      <w:marLeft w:val="0"/>
      <w:marRight w:val="0"/>
      <w:marTop w:val="0"/>
      <w:marBottom w:val="0"/>
      <w:divBdr>
        <w:top w:val="none" w:sz="0" w:space="0" w:color="auto"/>
        <w:left w:val="none" w:sz="0" w:space="0" w:color="auto"/>
        <w:bottom w:val="none" w:sz="0" w:space="0" w:color="auto"/>
        <w:right w:val="none" w:sz="0" w:space="0" w:color="auto"/>
      </w:divBdr>
      <w:divsChild>
        <w:div w:id="646975595">
          <w:marLeft w:val="0"/>
          <w:marRight w:val="0"/>
          <w:marTop w:val="0"/>
          <w:marBottom w:val="0"/>
          <w:divBdr>
            <w:top w:val="none" w:sz="0" w:space="0" w:color="auto"/>
            <w:left w:val="none" w:sz="0" w:space="0" w:color="auto"/>
            <w:bottom w:val="none" w:sz="0" w:space="0" w:color="auto"/>
            <w:right w:val="none" w:sz="0" w:space="0" w:color="auto"/>
          </w:divBdr>
        </w:div>
        <w:div w:id="207658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towerhamlets.gov.uk/service/Learning_and_Development_Application" TargetMode="External"/><Relationship Id="rId18"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26"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39" Type="http://schemas.openxmlformats.org/officeDocument/2006/relationships/hyperlink" Target="https://forms.towerhamlets.gov.uk/service/Learning_and_Development_Application" TargetMode="External"/><Relationship Id="rId21" Type="http://schemas.openxmlformats.org/officeDocument/2006/relationships/hyperlink" Target="https://forms.towerhamlets.gov.uk/service/Learning_and_Development_Application" TargetMode="External"/><Relationship Id="rId34"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42" Type="http://schemas.openxmlformats.org/officeDocument/2006/relationships/hyperlink" Target="https://forms.towerhamlets.gov.uk/service/Learning_and_Development_Application"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us02web.zoom.us/j/4227201711?pwd=czdwWmkvaWVxSXFSOW15cmNVWFBOQT09" TargetMode="External"/><Relationship Id="rId29" Type="http://schemas.openxmlformats.org/officeDocument/2006/relationships/hyperlink" Target="https://forms.towerhamlets.gov.uk/service/Learning_and_Development_Appl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32"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37" Type="http://schemas.openxmlformats.org/officeDocument/2006/relationships/hyperlink" Target="https://forms.towerhamlets.gov.uk/service/Learning_and_Development_Application" TargetMode="External"/><Relationship Id="rId40" Type="http://schemas.openxmlformats.org/officeDocument/2006/relationships/hyperlink" Target="https://gbr01.safelinks.protection.outlook.com/?url=https%3A%2F%2Fbeyondthestreets.org.uk%2F&amp;data=04%7C01%7CAmy-Kate.Garwood%40towerhamlets.gov.uk%7C6fa156b72f29433ed91608d88658ec72%7C3c0aec87f983418fb3dcd35db83fb5d2%7C0%7C0%7C637407063761948887%7CUnknown%7CTWFpbGZsb3d8eyJWIjoiMC4wLjAwMDAiLCJQIjoiV2luMzIiLCJBTiI6Ik1haWwiLCJXVCI6Mn0%3D%7C1000&amp;sdata=Hh6LgJ%2F8v75CDXDgGVy5QmN8n7wQ6hWAr3E4JYjEX6c%3D&amp;reserved=0"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forms.towerhamlets.gov.uk/service/Learning_and_Development_Application" TargetMode="External"/><Relationship Id="rId23" Type="http://schemas.openxmlformats.org/officeDocument/2006/relationships/hyperlink" Target="https://forms.towerhamlets.gov.uk/service/Learning_and_Development_Application" TargetMode="External"/><Relationship Id="rId28"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36"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10" Type="http://schemas.openxmlformats.org/officeDocument/2006/relationships/footnotes" Target="footnotes.xml"/><Relationship Id="rId19" Type="http://schemas.openxmlformats.org/officeDocument/2006/relationships/hyperlink" Target="https://forms.towerhamlets.gov.uk/service/Learning_and_Development_Application" TargetMode="External"/><Relationship Id="rId31" Type="http://schemas.openxmlformats.org/officeDocument/2006/relationships/hyperlink" Target="https://forms.towerhamlets.gov.uk/service/Learning_and_Development_Applicatio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22"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27" Type="http://schemas.openxmlformats.org/officeDocument/2006/relationships/hyperlink" Target="https://forms.towerhamlets.gov.uk/service/Learning_and_Development_Application" TargetMode="External"/><Relationship Id="rId30"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35" Type="http://schemas.openxmlformats.org/officeDocument/2006/relationships/hyperlink" Target="https://forms.towerhamlets.gov.uk/service/Learning_and_Development_Application" TargetMode="External"/><Relationship Id="rId43" Type="http://schemas.openxmlformats.org/officeDocument/2006/relationships/hyperlink" Target="https://forms.office.com/Pages/ResponsePage.aspx?id=h-wKPIP5j0Gz3NNduD-10hTP7xYQp1FHiOZmKM-e8PxUQlY4SENDODUzUDgwWTNSOFdVUENLQlVSUy4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17" Type="http://schemas.openxmlformats.org/officeDocument/2006/relationships/hyperlink" Target="https://us02web.zoom.us/j/4227201711?pwd=czdwWmkvaWVxSXFSOW15cmNVWFBOQT09" TargetMode="External"/><Relationship Id="rId25" Type="http://schemas.openxmlformats.org/officeDocument/2006/relationships/hyperlink" Target="https://forms.towerhamlets.gov.uk/service/Learning_and_Development_Application" TargetMode="External"/><Relationship Id="rId33" Type="http://schemas.openxmlformats.org/officeDocument/2006/relationships/hyperlink" Target="https://forms.towerhamlets.gov.uk/service/Learning_and_Development_Application" TargetMode="External"/><Relationship Id="rId38"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46" Type="http://schemas.openxmlformats.org/officeDocument/2006/relationships/fontTable" Target="fontTable.xml"/><Relationship Id="rId20"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 Id="rId41" Type="http://schemas.openxmlformats.org/officeDocument/2006/relationships/hyperlink" Target="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22d4cec658f08966d3b3e234d30cc45c">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5788eaae36dbf0fbf4712ccb8772888d"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A77031-9D95-4087-910E-D594C8C0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16 Days of Acti</vt:lpstr>
    </vt:vector>
  </TitlesOfParts>
  <Company>Tower Hamlets</Company>
  <LinksUpToDate>false</LinksUpToDate>
  <CharactersWithSpaces>20316</CharactersWithSpaces>
  <SharedDoc>false</SharedDoc>
  <HLinks>
    <vt:vector size="192" baseType="variant">
      <vt:variant>
        <vt:i4>5701652</vt:i4>
      </vt:variant>
      <vt:variant>
        <vt:i4>93</vt:i4>
      </vt:variant>
      <vt:variant>
        <vt:i4>0</vt:i4>
      </vt:variant>
      <vt:variant>
        <vt:i4>5</vt:i4>
      </vt:variant>
      <vt:variant>
        <vt:lpwstr>https://forms.office.com/Pages/ResponsePage.aspx?id=h-wKPIP5j0Gz3NNduD-10hTP7xYQp1FHiOZmKM-e8PxUQlY4SENDODUzUDgwWTNSOFdVUENLQlVSUy4u</vt:lpwstr>
      </vt:variant>
      <vt:variant>
        <vt:lpwstr/>
      </vt:variant>
      <vt:variant>
        <vt:i4>2949138</vt:i4>
      </vt:variant>
      <vt:variant>
        <vt:i4>90</vt:i4>
      </vt:variant>
      <vt:variant>
        <vt:i4>0</vt:i4>
      </vt:variant>
      <vt:variant>
        <vt:i4>5</vt:i4>
      </vt:variant>
      <vt:variant>
        <vt:lpwstr>https://forms.towerhamlets.gov.uk/service/Learning_and_Development_Application</vt:lpwstr>
      </vt:variant>
      <vt:variant>
        <vt:lpwstr/>
      </vt:variant>
      <vt:variant>
        <vt:i4>3276858</vt:i4>
      </vt:variant>
      <vt:variant>
        <vt:i4>87</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2359406</vt:i4>
      </vt:variant>
      <vt:variant>
        <vt:i4>84</vt:i4>
      </vt:variant>
      <vt:variant>
        <vt:i4>0</vt:i4>
      </vt:variant>
      <vt:variant>
        <vt:i4>5</vt:i4>
      </vt:variant>
      <vt:variant>
        <vt:lpwstr>https://gbr01.safelinks.protection.outlook.com/?url=https%3A%2F%2Fbeyondthestreets.org.uk%2F&amp;data=04%7C01%7CAmy-Kate.Garwood%40towerhamlets.gov.uk%7C6fa156b72f29433ed91608d88658ec72%7C3c0aec87f983418fb3dcd35db83fb5d2%7C0%7C0%7C637407063761948887%7CUnknown%7CTWFpbGZsb3d8eyJWIjoiMC4wLjAwMDAiLCJQIjoiV2luMzIiLCJBTiI6Ik1haWwiLCJXVCI6Mn0%3D%7C1000&amp;sdata=Hh6LgJ%2F8v75CDXDgGVy5QmN8n7wQ6hWAr3E4JYjEX6c%3D&amp;reserved=0</vt:lpwstr>
      </vt:variant>
      <vt:variant>
        <vt:lpwstr/>
      </vt:variant>
      <vt:variant>
        <vt:i4>2949138</vt:i4>
      </vt:variant>
      <vt:variant>
        <vt:i4>81</vt:i4>
      </vt:variant>
      <vt:variant>
        <vt:i4>0</vt:i4>
      </vt:variant>
      <vt:variant>
        <vt:i4>5</vt:i4>
      </vt:variant>
      <vt:variant>
        <vt:lpwstr>https://forms.towerhamlets.gov.uk/service/Learning_and_Development_Application</vt:lpwstr>
      </vt:variant>
      <vt:variant>
        <vt:lpwstr/>
      </vt:variant>
      <vt:variant>
        <vt:i4>3276858</vt:i4>
      </vt:variant>
      <vt:variant>
        <vt:i4>78</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75</vt:i4>
      </vt:variant>
      <vt:variant>
        <vt:i4>0</vt:i4>
      </vt:variant>
      <vt:variant>
        <vt:i4>5</vt:i4>
      </vt:variant>
      <vt:variant>
        <vt:lpwstr>https://forms.towerhamlets.gov.uk/service/Learning_and_Development_Application</vt:lpwstr>
      </vt:variant>
      <vt:variant>
        <vt:lpwstr/>
      </vt:variant>
      <vt:variant>
        <vt:i4>3276858</vt:i4>
      </vt:variant>
      <vt:variant>
        <vt:i4>72</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69</vt:i4>
      </vt:variant>
      <vt:variant>
        <vt:i4>0</vt:i4>
      </vt:variant>
      <vt:variant>
        <vt:i4>5</vt:i4>
      </vt:variant>
      <vt:variant>
        <vt:lpwstr>https://forms.towerhamlets.gov.uk/service/Learning_and_Development_Application</vt:lpwstr>
      </vt:variant>
      <vt:variant>
        <vt:lpwstr/>
      </vt:variant>
      <vt:variant>
        <vt:i4>3276858</vt:i4>
      </vt:variant>
      <vt:variant>
        <vt:i4>66</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63</vt:i4>
      </vt:variant>
      <vt:variant>
        <vt:i4>0</vt:i4>
      </vt:variant>
      <vt:variant>
        <vt:i4>5</vt:i4>
      </vt:variant>
      <vt:variant>
        <vt:lpwstr>https://forms.towerhamlets.gov.uk/service/Learning_and_Development_Application</vt:lpwstr>
      </vt:variant>
      <vt:variant>
        <vt:lpwstr/>
      </vt:variant>
      <vt:variant>
        <vt:i4>3276858</vt:i4>
      </vt:variant>
      <vt:variant>
        <vt:i4>60</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57</vt:i4>
      </vt:variant>
      <vt:variant>
        <vt:i4>0</vt:i4>
      </vt:variant>
      <vt:variant>
        <vt:i4>5</vt:i4>
      </vt:variant>
      <vt:variant>
        <vt:lpwstr>https://forms.towerhamlets.gov.uk/service/Learning_and_Development_Application</vt:lpwstr>
      </vt:variant>
      <vt:variant>
        <vt:lpwstr/>
      </vt:variant>
      <vt:variant>
        <vt:i4>3276858</vt:i4>
      </vt:variant>
      <vt:variant>
        <vt:i4>54</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51</vt:i4>
      </vt:variant>
      <vt:variant>
        <vt:i4>0</vt:i4>
      </vt:variant>
      <vt:variant>
        <vt:i4>5</vt:i4>
      </vt:variant>
      <vt:variant>
        <vt:lpwstr>https://forms.towerhamlets.gov.uk/service/Learning_and_Development_Application</vt:lpwstr>
      </vt:variant>
      <vt:variant>
        <vt:lpwstr/>
      </vt:variant>
      <vt:variant>
        <vt:i4>3276858</vt:i4>
      </vt:variant>
      <vt:variant>
        <vt:i4>48</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45</vt:i4>
      </vt:variant>
      <vt:variant>
        <vt:i4>0</vt:i4>
      </vt:variant>
      <vt:variant>
        <vt:i4>5</vt:i4>
      </vt:variant>
      <vt:variant>
        <vt:lpwstr>https://forms.towerhamlets.gov.uk/service/Learning_and_Development_Application</vt:lpwstr>
      </vt:variant>
      <vt:variant>
        <vt:lpwstr/>
      </vt:variant>
      <vt:variant>
        <vt:i4>3276858</vt:i4>
      </vt:variant>
      <vt:variant>
        <vt:i4>42</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39</vt:i4>
      </vt:variant>
      <vt:variant>
        <vt:i4>0</vt:i4>
      </vt:variant>
      <vt:variant>
        <vt:i4>5</vt:i4>
      </vt:variant>
      <vt:variant>
        <vt:lpwstr>https://forms.towerhamlets.gov.uk/service/Learning_and_Development_Application</vt:lpwstr>
      </vt:variant>
      <vt:variant>
        <vt:lpwstr/>
      </vt:variant>
      <vt:variant>
        <vt:i4>3276858</vt:i4>
      </vt:variant>
      <vt:variant>
        <vt:i4>36</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33</vt:i4>
      </vt:variant>
      <vt:variant>
        <vt:i4>0</vt:i4>
      </vt:variant>
      <vt:variant>
        <vt:i4>5</vt:i4>
      </vt:variant>
      <vt:variant>
        <vt:lpwstr>https://forms.towerhamlets.gov.uk/service/Learning_and_Development_Application</vt:lpwstr>
      </vt:variant>
      <vt:variant>
        <vt:lpwstr/>
      </vt:variant>
      <vt:variant>
        <vt:i4>3276858</vt:i4>
      </vt:variant>
      <vt:variant>
        <vt:i4>30</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27</vt:i4>
      </vt:variant>
      <vt:variant>
        <vt:i4>0</vt:i4>
      </vt:variant>
      <vt:variant>
        <vt:i4>5</vt:i4>
      </vt:variant>
      <vt:variant>
        <vt:lpwstr>https://forms.towerhamlets.gov.uk/service/Learning_and_Development_Application</vt:lpwstr>
      </vt:variant>
      <vt:variant>
        <vt:lpwstr/>
      </vt:variant>
      <vt:variant>
        <vt:i4>3276858</vt:i4>
      </vt:variant>
      <vt:variant>
        <vt:i4>24</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21</vt:i4>
      </vt:variant>
      <vt:variant>
        <vt:i4>0</vt:i4>
      </vt:variant>
      <vt:variant>
        <vt:i4>5</vt:i4>
      </vt:variant>
      <vt:variant>
        <vt:lpwstr>https://forms.towerhamlets.gov.uk/service/Learning_and_Development_Application</vt:lpwstr>
      </vt:variant>
      <vt:variant>
        <vt:lpwstr/>
      </vt:variant>
      <vt:variant>
        <vt:i4>3276858</vt:i4>
      </vt:variant>
      <vt:variant>
        <vt:i4>18</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5570629</vt:i4>
      </vt:variant>
      <vt:variant>
        <vt:i4>15</vt:i4>
      </vt:variant>
      <vt:variant>
        <vt:i4>0</vt:i4>
      </vt:variant>
      <vt:variant>
        <vt:i4>5</vt:i4>
      </vt:variant>
      <vt:variant>
        <vt:lpwstr>https://us02web.zoom.us/j/4227201711?pwd=czdwWmkvaWVxSXFSOW15cmNVWFBOQT09</vt:lpwstr>
      </vt:variant>
      <vt:variant>
        <vt:lpwstr/>
      </vt:variant>
      <vt:variant>
        <vt:i4>5570629</vt:i4>
      </vt:variant>
      <vt:variant>
        <vt:i4>12</vt:i4>
      </vt:variant>
      <vt:variant>
        <vt:i4>0</vt:i4>
      </vt:variant>
      <vt:variant>
        <vt:i4>5</vt:i4>
      </vt:variant>
      <vt:variant>
        <vt:lpwstr>https://us02web.zoom.us/j/4227201711?pwd=czdwWmkvaWVxSXFSOW15cmNVWFBOQT09</vt:lpwstr>
      </vt:variant>
      <vt:variant>
        <vt:lpwstr/>
      </vt:variant>
      <vt:variant>
        <vt:i4>2949138</vt:i4>
      </vt:variant>
      <vt:variant>
        <vt:i4>9</vt:i4>
      </vt:variant>
      <vt:variant>
        <vt:i4>0</vt:i4>
      </vt:variant>
      <vt:variant>
        <vt:i4>5</vt:i4>
      </vt:variant>
      <vt:variant>
        <vt:lpwstr>https://forms.towerhamlets.gov.uk/service/Learning_and_Development_Application</vt:lpwstr>
      </vt:variant>
      <vt:variant>
        <vt:lpwstr/>
      </vt:variant>
      <vt:variant>
        <vt:i4>3276858</vt:i4>
      </vt:variant>
      <vt:variant>
        <vt:i4>6</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ariant>
        <vt:i4>2949138</vt:i4>
      </vt:variant>
      <vt:variant>
        <vt:i4>3</vt:i4>
      </vt:variant>
      <vt:variant>
        <vt:i4>0</vt:i4>
      </vt:variant>
      <vt:variant>
        <vt:i4>5</vt:i4>
      </vt:variant>
      <vt:variant>
        <vt:lpwstr>https://forms.towerhamlets.gov.uk/service/Learning_and_Development_Application</vt:lpwstr>
      </vt:variant>
      <vt:variant>
        <vt:lpwstr/>
      </vt:variant>
      <vt:variant>
        <vt:i4>3276858</vt:i4>
      </vt:variant>
      <vt:variant>
        <vt:i4>0</vt:i4>
      </vt:variant>
      <vt:variant>
        <vt:i4>0</vt:i4>
      </vt:variant>
      <vt:variant>
        <vt:i4>5</vt:i4>
      </vt:variant>
      <vt:variant>
        <vt:lpwstr>https://gbr01.safelinks.protection.outlook.com/?url=https%3A%2F%2Flearninghub.towerhamlets.gov.uk%2F&amp;data=04%7C01%7CAmy-Kate.Garwood%40towerhamlets.gov.uk%7C851666d3b59e469d381408d8865909f9%7C3c0aec87f983418fb3dcd35db83fb5d2%7C0%7C0%7C637407064254237706%7CUnknown%7CTWFpbGZsb3d8eyJWIjoiMC4wLjAwMDAiLCJQIjoiV2luMzIiLCJBTiI6Ik1haWwiLCJXVCI6Mn0%3D%7C1000&amp;sdata=Fjpslz%2FMi6lUv3nPYuY6iKQIcFbIGyZf82xMEzEFD%2F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Days of Acti</dc:title>
  <dc:subject>
  </dc:subject>
  <dc:creator>Mike Pickin</dc:creator>
  <cp:keywords>
  </cp:keywords>
  <dc:description>
  </dc:description>
  <cp:lastModifiedBy>Stacey Bradburne</cp:lastModifiedBy>
  <cp:revision>119</cp:revision>
  <cp:lastPrinted>2021-10-12T07:09:00Z</cp:lastPrinted>
  <dcterms:created xsi:type="dcterms:W3CDTF">2021-10-07T06:48:00Z</dcterms:created>
  <dcterms:modified xsi:type="dcterms:W3CDTF">2021-11-01T11:35:00Z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