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1454"/>
        <w:gridCol w:w="6405"/>
      </w:tblGrid>
      <w:tr w:rsidR="00EF44CE" w:rsidRPr="00B4256E" w:rsidTr="00C21E10">
        <w:trPr>
          <w:trHeight w:val="398"/>
        </w:trPr>
        <w:tc>
          <w:tcPr>
            <w:tcW w:w="2703" w:type="dxa"/>
            <w:gridSpan w:val="2"/>
            <w:tcBorders>
              <w:top w:val="single" w:sz="4" w:space="0" w:color="auto"/>
              <w:left w:val="single" w:sz="4" w:space="0" w:color="auto"/>
              <w:bottom w:val="single" w:sz="4" w:space="0" w:color="auto"/>
              <w:right w:val="single" w:sz="4" w:space="0" w:color="auto"/>
            </w:tcBorders>
            <w:vAlign w:val="center"/>
          </w:tcPr>
          <w:p w:rsidR="00EF44CE" w:rsidRPr="00B4256E" w:rsidRDefault="00EF44CE" w:rsidP="00EF44CE">
            <w:pPr>
              <w:rPr>
                <w:rFonts w:ascii="Century Gothic" w:hAnsi="Century Gothic" w:cs="Arial"/>
                <w:b/>
                <w:bCs/>
                <w:sz w:val="22"/>
                <w:szCs w:val="22"/>
              </w:rPr>
            </w:pPr>
            <w:r w:rsidRPr="00B4256E">
              <w:rPr>
                <w:rFonts w:ascii="Century Gothic" w:hAnsi="Century Gothic" w:cs="Arial"/>
                <w:b/>
                <w:bCs/>
                <w:sz w:val="22"/>
                <w:szCs w:val="22"/>
              </w:rPr>
              <w:t>ROLE TITLE</w:t>
            </w:r>
          </w:p>
        </w:tc>
        <w:tc>
          <w:tcPr>
            <w:tcW w:w="6405" w:type="dxa"/>
            <w:tcBorders>
              <w:top w:val="single" w:sz="4" w:space="0" w:color="auto"/>
              <w:left w:val="single" w:sz="4" w:space="0" w:color="auto"/>
              <w:bottom w:val="single" w:sz="4" w:space="0" w:color="auto"/>
              <w:right w:val="single" w:sz="4" w:space="0" w:color="auto"/>
            </w:tcBorders>
            <w:vAlign w:val="center"/>
          </w:tcPr>
          <w:p w:rsidR="00EF44CE" w:rsidRPr="00B4256E" w:rsidRDefault="009972CB" w:rsidP="009972CB">
            <w:pPr>
              <w:rPr>
                <w:rFonts w:ascii="Century Gothic" w:hAnsi="Century Gothic" w:cs="Arial"/>
                <w:sz w:val="22"/>
                <w:szCs w:val="22"/>
              </w:rPr>
            </w:pPr>
            <w:r w:rsidRPr="00B4256E">
              <w:rPr>
                <w:rFonts w:ascii="Century Gothic" w:hAnsi="Century Gothic" w:cs="Arial"/>
                <w:sz w:val="22"/>
                <w:szCs w:val="22"/>
              </w:rPr>
              <w:t xml:space="preserve">Apprentice </w:t>
            </w:r>
            <w:r w:rsidR="0024203D" w:rsidRPr="00B4256E">
              <w:rPr>
                <w:rFonts w:ascii="Century Gothic" w:hAnsi="Century Gothic" w:cs="Arial"/>
                <w:sz w:val="22"/>
                <w:szCs w:val="22"/>
              </w:rPr>
              <w:t xml:space="preserve"> </w:t>
            </w:r>
            <w:r w:rsidR="00132BF7">
              <w:rPr>
                <w:rFonts w:ascii="Century Gothic" w:hAnsi="Century Gothic" w:cs="Arial"/>
                <w:sz w:val="22"/>
                <w:szCs w:val="22"/>
              </w:rPr>
              <w:t>Recovery Worker</w:t>
            </w:r>
          </w:p>
        </w:tc>
      </w:tr>
      <w:tr w:rsidR="00EF44CE" w:rsidRPr="00B4256E" w:rsidTr="00C21E10">
        <w:trPr>
          <w:trHeight w:val="398"/>
        </w:trPr>
        <w:tc>
          <w:tcPr>
            <w:tcW w:w="2703" w:type="dxa"/>
            <w:gridSpan w:val="2"/>
            <w:tcBorders>
              <w:top w:val="single" w:sz="4" w:space="0" w:color="auto"/>
              <w:left w:val="single" w:sz="4" w:space="0" w:color="auto"/>
              <w:bottom w:val="single" w:sz="4" w:space="0" w:color="auto"/>
              <w:right w:val="single" w:sz="4" w:space="0" w:color="auto"/>
            </w:tcBorders>
            <w:vAlign w:val="center"/>
          </w:tcPr>
          <w:p w:rsidR="00EF44CE" w:rsidRPr="00B4256E" w:rsidRDefault="00EF44CE" w:rsidP="00EF44CE">
            <w:pPr>
              <w:rPr>
                <w:rFonts w:ascii="Century Gothic" w:hAnsi="Century Gothic" w:cs="Arial"/>
                <w:b/>
                <w:bCs/>
                <w:sz w:val="22"/>
                <w:szCs w:val="22"/>
              </w:rPr>
            </w:pPr>
            <w:r w:rsidRPr="00B4256E">
              <w:rPr>
                <w:rFonts w:ascii="Century Gothic" w:hAnsi="Century Gothic" w:cs="Arial"/>
                <w:b/>
                <w:bCs/>
                <w:sz w:val="22"/>
                <w:szCs w:val="22"/>
              </w:rPr>
              <w:t>DEPARTMENT</w:t>
            </w:r>
          </w:p>
        </w:tc>
        <w:tc>
          <w:tcPr>
            <w:tcW w:w="6405" w:type="dxa"/>
            <w:tcBorders>
              <w:top w:val="single" w:sz="4" w:space="0" w:color="auto"/>
              <w:left w:val="single" w:sz="4" w:space="0" w:color="auto"/>
              <w:bottom w:val="single" w:sz="4" w:space="0" w:color="auto"/>
              <w:right w:val="single" w:sz="4" w:space="0" w:color="auto"/>
            </w:tcBorders>
            <w:vAlign w:val="center"/>
          </w:tcPr>
          <w:p w:rsidR="00883A9F" w:rsidRPr="00B4256E" w:rsidRDefault="009972CB" w:rsidP="00EF44CE">
            <w:pPr>
              <w:rPr>
                <w:rFonts w:ascii="Century Gothic" w:hAnsi="Century Gothic" w:cs="Arial"/>
                <w:sz w:val="22"/>
                <w:szCs w:val="22"/>
              </w:rPr>
            </w:pPr>
            <w:r w:rsidRPr="00B4256E">
              <w:rPr>
                <w:rFonts w:ascii="Century Gothic" w:hAnsi="Century Gothic" w:cs="Arial"/>
                <w:sz w:val="22"/>
                <w:szCs w:val="22"/>
              </w:rPr>
              <w:t xml:space="preserve">Heather Lodge </w:t>
            </w:r>
          </w:p>
          <w:p w:rsidR="00EF44CE" w:rsidRPr="00B4256E" w:rsidRDefault="00F63D26" w:rsidP="00EF44CE">
            <w:pPr>
              <w:rPr>
                <w:rFonts w:ascii="Century Gothic" w:hAnsi="Century Gothic" w:cs="Arial"/>
                <w:sz w:val="22"/>
                <w:szCs w:val="22"/>
              </w:rPr>
            </w:pPr>
            <w:r w:rsidRPr="00B4256E">
              <w:rPr>
                <w:rFonts w:ascii="Century Gothic" w:hAnsi="Century Gothic" w:cs="Arial"/>
                <w:sz w:val="22"/>
                <w:szCs w:val="22"/>
              </w:rPr>
              <w:t xml:space="preserve">Client Services </w:t>
            </w:r>
          </w:p>
        </w:tc>
      </w:tr>
      <w:tr w:rsidR="00EF44CE" w:rsidRPr="00B4256E" w:rsidTr="00C21E10">
        <w:trPr>
          <w:trHeight w:val="399"/>
        </w:trPr>
        <w:tc>
          <w:tcPr>
            <w:tcW w:w="2703" w:type="dxa"/>
            <w:gridSpan w:val="2"/>
            <w:tcBorders>
              <w:top w:val="single" w:sz="4" w:space="0" w:color="auto"/>
              <w:left w:val="single" w:sz="4" w:space="0" w:color="auto"/>
              <w:bottom w:val="single" w:sz="4" w:space="0" w:color="auto"/>
              <w:right w:val="single" w:sz="4" w:space="0" w:color="auto"/>
            </w:tcBorders>
            <w:vAlign w:val="center"/>
          </w:tcPr>
          <w:p w:rsidR="00EF44CE" w:rsidRPr="00B4256E" w:rsidRDefault="00EF44CE" w:rsidP="00EF44CE">
            <w:pPr>
              <w:rPr>
                <w:rFonts w:ascii="Century Gothic" w:hAnsi="Century Gothic" w:cs="Arial"/>
                <w:b/>
                <w:bCs/>
                <w:sz w:val="22"/>
                <w:szCs w:val="22"/>
              </w:rPr>
            </w:pPr>
            <w:r w:rsidRPr="00B4256E">
              <w:rPr>
                <w:rFonts w:ascii="Century Gothic" w:hAnsi="Century Gothic" w:cs="Arial"/>
                <w:b/>
                <w:bCs/>
                <w:sz w:val="22"/>
                <w:szCs w:val="22"/>
              </w:rPr>
              <w:t>RESPONSIBLE TO</w:t>
            </w:r>
          </w:p>
        </w:tc>
        <w:tc>
          <w:tcPr>
            <w:tcW w:w="6405" w:type="dxa"/>
            <w:tcBorders>
              <w:top w:val="single" w:sz="4" w:space="0" w:color="auto"/>
              <w:left w:val="single" w:sz="4" w:space="0" w:color="auto"/>
              <w:bottom w:val="single" w:sz="4" w:space="0" w:color="auto"/>
              <w:right w:val="single" w:sz="4" w:space="0" w:color="auto"/>
            </w:tcBorders>
            <w:vAlign w:val="center"/>
          </w:tcPr>
          <w:p w:rsidR="00EF44CE" w:rsidRPr="00B4256E" w:rsidRDefault="009972CB" w:rsidP="009972CB">
            <w:pPr>
              <w:rPr>
                <w:rFonts w:ascii="Century Gothic" w:hAnsi="Century Gothic" w:cs="Arial"/>
                <w:sz w:val="22"/>
                <w:szCs w:val="22"/>
              </w:rPr>
            </w:pPr>
            <w:r w:rsidRPr="00B4256E">
              <w:rPr>
                <w:rFonts w:ascii="Century Gothic" w:hAnsi="Century Gothic" w:cs="Arial"/>
                <w:sz w:val="22"/>
                <w:szCs w:val="22"/>
              </w:rPr>
              <w:t xml:space="preserve">Contract Manager </w:t>
            </w:r>
            <w:r w:rsidR="00870EDC" w:rsidRPr="00B4256E">
              <w:rPr>
                <w:rFonts w:ascii="Century Gothic" w:hAnsi="Century Gothic" w:cs="Arial"/>
                <w:sz w:val="22"/>
                <w:szCs w:val="22"/>
              </w:rPr>
              <w:t xml:space="preserve"> </w:t>
            </w:r>
          </w:p>
        </w:tc>
      </w:tr>
      <w:tr w:rsidR="00EF44CE" w:rsidRPr="00B4256E" w:rsidTr="00C21E10">
        <w:tc>
          <w:tcPr>
            <w:tcW w:w="2703" w:type="dxa"/>
            <w:gridSpan w:val="2"/>
            <w:tcBorders>
              <w:top w:val="single" w:sz="4" w:space="0" w:color="auto"/>
              <w:left w:val="single" w:sz="4" w:space="0" w:color="auto"/>
              <w:bottom w:val="single" w:sz="4" w:space="0" w:color="auto"/>
              <w:right w:val="single" w:sz="4" w:space="0" w:color="auto"/>
            </w:tcBorders>
          </w:tcPr>
          <w:p w:rsidR="00EF44CE" w:rsidRPr="00B4256E" w:rsidRDefault="00EF44CE" w:rsidP="00EF44CE">
            <w:pPr>
              <w:rPr>
                <w:rFonts w:ascii="Century Gothic" w:hAnsi="Century Gothic" w:cs="Arial"/>
                <w:b/>
                <w:sz w:val="22"/>
                <w:szCs w:val="22"/>
              </w:rPr>
            </w:pPr>
            <w:r w:rsidRPr="00B4256E">
              <w:rPr>
                <w:rFonts w:ascii="Century Gothic" w:hAnsi="Century Gothic" w:cs="Arial"/>
                <w:b/>
                <w:sz w:val="22"/>
                <w:szCs w:val="22"/>
              </w:rPr>
              <w:t xml:space="preserve">RESPONSIBLE FOR </w:t>
            </w:r>
          </w:p>
        </w:tc>
        <w:tc>
          <w:tcPr>
            <w:tcW w:w="6405" w:type="dxa"/>
            <w:tcBorders>
              <w:top w:val="single" w:sz="4" w:space="0" w:color="auto"/>
              <w:left w:val="single" w:sz="4" w:space="0" w:color="auto"/>
              <w:bottom w:val="single" w:sz="4" w:space="0" w:color="auto"/>
              <w:right w:val="single" w:sz="4" w:space="0" w:color="auto"/>
            </w:tcBorders>
          </w:tcPr>
          <w:p w:rsidR="00EF44CE" w:rsidRPr="00B4256E" w:rsidRDefault="00F706A9" w:rsidP="00BB78CD">
            <w:pPr>
              <w:spacing w:line="240" w:lineRule="auto"/>
              <w:rPr>
                <w:rFonts w:ascii="Century Gothic" w:hAnsi="Century Gothic" w:cs="Arial"/>
                <w:sz w:val="22"/>
                <w:szCs w:val="22"/>
              </w:rPr>
            </w:pPr>
            <w:r w:rsidRPr="00B4256E">
              <w:rPr>
                <w:rFonts w:ascii="Century Gothic" w:hAnsi="Century Gothic" w:cs="Arial"/>
                <w:sz w:val="22"/>
                <w:szCs w:val="22"/>
              </w:rPr>
              <w:t>Residents</w:t>
            </w:r>
            <w:r w:rsidR="009972CB" w:rsidRPr="00B4256E">
              <w:rPr>
                <w:rFonts w:ascii="Century Gothic" w:hAnsi="Century Gothic" w:cs="Arial"/>
                <w:sz w:val="22"/>
                <w:szCs w:val="22"/>
              </w:rPr>
              <w:t xml:space="preserve"> at Heather Lodge and Glaucus Street </w:t>
            </w:r>
          </w:p>
        </w:tc>
      </w:tr>
      <w:tr w:rsidR="00883A9F" w:rsidRPr="00B4256E" w:rsidTr="00883A9F">
        <w:tc>
          <w:tcPr>
            <w:tcW w:w="2703" w:type="dxa"/>
            <w:gridSpan w:val="2"/>
            <w:tcBorders>
              <w:top w:val="single" w:sz="4" w:space="0" w:color="auto"/>
              <w:left w:val="single" w:sz="4" w:space="0" w:color="auto"/>
              <w:bottom w:val="single" w:sz="4" w:space="0" w:color="auto"/>
              <w:right w:val="single" w:sz="4" w:space="0" w:color="auto"/>
            </w:tcBorders>
            <w:vAlign w:val="center"/>
          </w:tcPr>
          <w:p w:rsidR="00883A9F" w:rsidRPr="00B4256E" w:rsidRDefault="00883A9F" w:rsidP="00883A9F">
            <w:pPr>
              <w:rPr>
                <w:rFonts w:ascii="Century Gothic" w:hAnsi="Century Gothic" w:cs="Arial"/>
                <w:b/>
                <w:bCs/>
                <w:sz w:val="20"/>
              </w:rPr>
            </w:pPr>
            <w:r w:rsidRPr="00B4256E">
              <w:rPr>
                <w:rFonts w:ascii="Century Gothic" w:hAnsi="Century Gothic"/>
                <w:b/>
                <w:sz w:val="20"/>
              </w:rPr>
              <w:t xml:space="preserve">PROJECT AIMS AND OBJECTIVES   </w:t>
            </w:r>
          </w:p>
          <w:p w:rsidR="00883A9F" w:rsidRPr="00B4256E" w:rsidRDefault="00883A9F" w:rsidP="00883A9F">
            <w:pPr>
              <w:rPr>
                <w:rFonts w:ascii="Century Gothic" w:hAnsi="Century Gothic" w:cs="Arial"/>
                <w:b/>
                <w:bCs/>
                <w:sz w:val="20"/>
              </w:rPr>
            </w:pPr>
          </w:p>
        </w:tc>
        <w:tc>
          <w:tcPr>
            <w:tcW w:w="6405" w:type="dxa"/>
            <w:tcBorders>
              <w:top w:val="single" w:sz="4" w:space="0" w:color="auto"/>
              <w:left w:val="single" w:sz="4" w:space="0" w:color="auto"/>
              <w:bottom w:val="single" w:sz="4" w:space="0" w:color="auto"/>
              <w:right w:val="single" w:sz="4" w:space="0" w:color="auto"/>
            </w:tcBorders>
            <w:vAlign w:val="center"/>
          </w:tcPr>
          <w:p w:rsidR="00883A9F" w:rsidRPr="00B4256E" w:rsidRDefault="009972CB" w:rsidP="00883A9F">
            <w:pPr>
              <w:pStyle w:val="Default"/>
              <w:rPr>
                <w:rFonts w:ascii="Century Gothic" w:hAnsi="Century Gothic" w:cs="Arial"/>
                <w:sz w:val="22"/>
                <w:szCs w:val="22"/>
              </w:rPr>
            </w:pPr>
            <w:r w:rsidRPr="00B4256E">
              <w:rPr>
                <w:rFonts w:ascii="Century Gothic" w:hAnsi="Century Gothic"/>
                <w:sz w:val="20"/>
              </w:rPr>
              <w:t>The service consists of two buildings Heather Lodge and Glaucus St which provide accommodation and high support and step down support to individuals with mental health and dependency needs. Within a Psychologically Informed Environment residents are supported using the Recovery Model to stabilise their mental health  &amp; substance use, establish networks of support, manage their health and welfare, and move on to either lower support accommodation or independent accommodation.</w:t>
            </w:r>
          </w:p>
        </w:tc>
      </w:tr>
      <w:tr w:rsidR="000A7DCC" w:rsidRPr="00B4256E" w:rsidTr="00AC4CD6">
        <w:trPr>
          <w:trHeight w:val="319"/>
        </w:trPr>
        <w:tc>
          <w:tcPr>
            <w:tcW w:w="9108" w:type="dxa"/>
            <w:gridSpan w:val="3"/>
            <w:tcBorders>
              <w:left w:val="single" w:sz="4" w:space="0" w:color="auto"/>
              <w:bottom w:val="nil"/>
            </w:tcBorders>
            <w:vAlign w:val="center"/>
          </w:tcPr>
          <w:p w:rsidR="00996F3A" w:rsidRPr="00996F3A" w:rsidRDefault="000A7DCC" w:rsidP="00B4256E">
            <w:pPr>
              <w:rPr>
                <w:rFonts w:ascii="Century Gothic" w:hAnsi="Century Gothic"/>
                <w:b/>
                <w:sz w:val="20"/>
                <w:szCs w:val="24"/>
                <w:u w:val="single"/>
                <w:lang w:eastAsia="en-GB"/>
              </w:rPr>
            </w:pPr>
            <w:r w:rsidRPr="00B4256E">
              <w:rPr>
                <w:rFonts w:ascii="Century Gothic" w:hAnsi="Century Gothic" w:cs="Arial"/>
                <w:b/>
                <w:bCs/>
                <w:sz w:val="20"/>
              </w:rPr>
              <w:t>ROLE PURPOSE</w:t>
            </w:r>
            <w:r w:rsidR="00B4256E" w:rsidRPr="00B4256E">
              <w:rPr>
                <w:rFonts w:ascii="Century Gothic" w:hAnsi="Century Gothic"/>
                <w:b/>
                <w:sz w:val="20"/>
                <w:szCs w:val="24"/>
                <w:lang w:eastAsia="en-GB"/>
              </w:rPr>
              <w:t xml:space="preserve">: </w:t>
            </w:r>
            <w:r w:rsidR="00996F3A" w:rsidRPr="00996F3A">
              <w:rPr>
                <w:rFonts w:ascii="Century Gothic" w:hAnsi="Century Gothic"/>
                <w:sz w:val="20"/>
                <w:lang w:eastAsia="en-GB"/>
              </w:rPr>
              <w:t xml:space="preserve">The Apprenticeship scheme with </w:t>
            </w:r>
            <w:r w:rsidR="00996F3A" w:rsidRPr="00B4256E">
              <w:rPr>
                <w:rFonts w:ascii="Century Gothic" w:hAnsi="Century Gothic"/>
                <w:sz w:val="20"/>
                <w:lang w:eastAsia="en-GB"/>
              </w:rPr>
              <w:t xml:space="preserve">Providence Row Housing </w:t>
            </w:r>
            <w:r w:rsidR="008C0B68" w:rsidRPr="00B4256E">
              <w:rPr>
                <w:rFonts w:ascii="Century Gothic" w:hAnsi="Century Gothic"/>
                <w:sz w:val="20"/>
                <w:lang w:eastAsia="en-GB"/>
              </w:rPr>
              <w:t>Association is</w:t>
            </w:r>
            <w:r w:rsidR="00996F3A" w:rsidRPr="00996F3A">
              <w:rPr>
                <w:rFonts w:ascii="Century Gothic" w:hAnsi="Century Gothic"/>
                <w:sz w:val="20"/>
                <w:lang w:eastAsia="en-GB"/>
              </w:rPr>
              <w:t xml:space="preserve"> a 12 month programme.  As an apprentice you will be training towards becoming a support worker. You will therefore be trained on all aspects of the support worker role, and given coaching and support to put the learning into practice. The aim is that at the end of scheme you should have the skills, knowledge and experience to apply for a support worker position within the organisation.</w:t>
            </w:r>
          </w:p>
          <w:p w:rsidR="00996F3A" w:rsidRPr="00996F3A" w:rsidRDefault="00996F3A" w:rsidP="00996F3A">
            <w:pPr>
              <w:overflowPunct/>
              <w:autoSpaceDE/>
              <w:autoSpaceDN/>
              <w:adjustRightInd/>
              <w:spacing w:after="0" w:line="240" w:lineRule="auto"/>
              <w:textAlignment w:val="auto"/>
              <w:rPr>
                <w:rFonts w:ascii="Century Gothic" w:hAnsi="Century Gothic"/>
                <w:sz w:val="20"/>
                <w:szCs w:val="24"/>
                <w:lang w:eastAsia="en-GB"/>
              </w:rPr>
            </w:pPr>
          </w:p>
          <w:p w:rsidR="00996F3A" w:rsidRPr="00996F3A" w:rsidRDefault="00996F3A" w:rsidP="00E30A1C">
            <w:pPr>
              <w:overflowPunct/>
              <w:autoSpaceDE/>
              <w:autoSpaceDN/>
              <w:adjustRightInd/>
              <w:spacing w:after="0" w:line="240" w:lineRule="auto"/>
              <w:textAlignment w:val="auto"/>
              <w:rPr>
                <w:rFonts w:ascii="Century Gothic" w:hAnsi="Century Gothic"/>
                <w:sz w:val="24"/>
                <w:szCs w:val="24"/>
                <w:lang w:eastAsia="en-GB"/>
              </w:rPr>
            </w:pPr>
            <w:r w:rsidRPr="00B4256E">
              <w:rPr>
                <w:rFonts w:ascii="Century Gothic" w:hAnsi="Century Gothic"/>
                <w:sz w:val="20"/>
                <w:szCs w:val="24"/>
                <w:lang w:eastAsia="en-GB"/>
              </w:rPr>
              <w:t>As</w:t>
            </w:r>
            <w:r w:rsidRPr="00996F3A">
              <w:rPr>
                <w:rFonts w:ascii="Century Gothic" w:hAnsi="Century Gothic"/>
                <w:sz w:val="20"/>
                <w:szCs w:val="24"/>
                <w:lang w:eastAsia="en-GB"/>
              </w:rPr>
              <w:t xml:space="preserve"> a </w:t>
            </w:r>
            <w:hyperlink r:id="rId8" w:tgtFrame="_blank" w:history="1">
              <w:r w:rsidRPr="00B4256E">
                <w:rPr>
                  <w:rFonts w:ascii="Century Gothic" w:hAnsi="Century Gothic"/>
                  <w:sz w:val="20"/>
                  <w:szCs w:val="24"/>
                  <w:lang w:eastAsia="en-GB"/>
                </w:rPr>
                <w:t>values-led</w:t>
              </w:r>
            </w:hyperlink>
            <w:r w:rsidRPr="00996F3A">
              <w:rPr>
                <w:rFonts w:ascii="Century Gothic" w:hAnsi="Century Gothic"/>
                <w:sz w:val="20"/>
                <w:szCs w:val="24"/>
                <w:lang w:eastAsia="en-GB"/>
              </w:rPr>
              <w:t> organisation - we believe you'll be helping to make a positive difference to the lives of people who may need it most.</w:t>
            </w:r>
          </w:p>
          <w:p w:rsidR="00996F3A" w:rsidRPr="00996F3A" w:rsidRDefault="00996F3A" w:rsidP="00996F3A">
            <w:pPr>
              <w:overflowPunct/>
              <w:spacing w:after="0" w:line="240" w:lineRule="auto"/>
              <w:textAlignment w:val="auto"/>
              <w:rPr>
                <w:rFonts w:ascii="Century Gothic" w:hAnsi="Century Gothic" w:cs="Arial"/>
                <w:color w:val="000000"/>
                <w:sz w:val="20"/>
                <w:szCs w:val="22"/>
                <w:lang w:eastAsia="en-GB"/>
              </w:rPr>
            </w:pPr>
          </w:p>
          <w:p w:rsidR="00996F3A" w:rsidRPr="00996F3A" w:rsidRDefault="00996F3A" w:rsidP="00996F3A">
            <w:pPr>
              <w:overflowPunct/>
              <w:spacing w:after="0" w:line="240" w:lineRule="auto"/>
              <w:textAlignment w:val="auto"/>
              <w:rPr>
                <w:rFonts w:ascii="Century Gothic" w:hAnsi="Century Gothic" w:cs="Arial"/>
                <w:color w:val="000000"/>
                <w:sz w:val="20"/>
                <w:szCs w:val="22"/>
                <w:lang w:eastAsia="en-GB"/>
              </w:rPr>
            </w:pPr>
            <w:r w:rsidRPr="00996F3A">
              <w:rPr>
                <w:rFonts w:ascii="Century Gothic" w:hAnsi="Century Gothic" w:cs="Arial"/>
                <w:b/>
                <w:bCs/>
                <w:i/>
                <w:iCs/>
                <w:color w:val="000000"/>
                <w:sz w:val="20"/>
                <w:szCs w:val="22"/>
                <w:lang w:eastAsia="en-GB"/>
              </w:rPr>
              <w:t>Work Placement</w:t>
            </w:r>
            <w:r w:rsidRPr="00996F3A">
              <w:rPr>
                <w:rFonts w:ascii="Century Gothic" w:hAnsi="Century Gothic" w:cs="Arial"/>
                <w:b/>
                <w:bCs/>
                <w:color w:val="000000"/>
                <w:sz w:val="20"/>
                <w:szCs w:val="22"/>
                <w:lang w:eastAsia="en-GB"/>
              </w:rPr>
              <w:t xml:space="preserve">: </w:t>
            </w:r>
          </w:p>
          <w:p w:rsidR="00996F3A" w:rsidRPr="00996F3A" w:rsidRDefault="00996F3A" w:rsidP="00996F3A">
            <w:pPr>
              <w:overflowPunct/>
              <w:spacing w:after="0" w:line="240" w:lineRule="auto"/>
              <w:textAlignment w:val="auto"/>
              <w:rPr>
                <w:rFonts w:ascii="Century Gothic" w:hAnsi="Century Gothic" w:cs="Arial"/>
                <w:color w:val="000000"/>
                <w:sz w:val="20"/>
                <w:szCs w:val="22"/>
                <w:lang w:eastAsia="en-GB"/>
              </w:rPr>
            </w:pPr>
            <w:r w:rsidRPr="00996F3A">
              <w:rPr>
                <w:rFonts w:ascii="Century Gothic" w:hAnsi="Century Gothic" w:cs="Arial"/>
                <w:color w:val="000000"/>
                <w:sz w:val="20"/>
                <w:szCs w:val="22"/>
                <w:lang w:eastAsia="en-GB"/>
              </w:rPr>
              <w:t xml:space="preserve">You will; </w:t>
            </w:r>
          </w:p>
          <w:p w:rsidR="00996F3A" w:rsidRPr="00996F3A" w:rsidRDefault="00996F3A" w:rsidP="00996F3A">
            <w:pPr>
              <w:numPr>
                <w:ilvl w:val="0"/>
                <w:numId w:val="33"/>
              </w:numPr>
              <w:overflowPunct/>
              <w:autoSpaceDE/>
              <w:autoSpaceDN/>
              <w:adjustRightInd/>
              <w:spacing w:after="0" w:line="240" w:lineRule="auto"/>
              <w:textAlignment w:val="auto"/>
              <w:rPr>
                <w:rFonts w:ascii="Century Gothic" w:hAnsi="Century Gothic" w:cs="Arial"/>
                <w:color w:val="000000"/>
                <w:sz w:val="20"/>
                <w:szCs w:val="22"/>
                <w:lang w:eastAsia="en-GB"/>
              </w:rPr>
            </w:pPr>
            <w:r w:rsidRPr="00996F3A">
              <w:rPr>
                <w:rFonts w:ascii="Century Gothic" w:hAnsi="Century Gothic" w:cs="Arial"/>
                <w:color w:val="000000"/>
                <w:sz w:val="20"/>
                <w:szCs w:val="22"/>
                <w:lang w:eastAsia="en-GB"/>
              </w:rPr>
              <w:t xml:space="preserve">Receive a 12 month placement in our services </w:t>
            </w:r>
          </w:p>
          <w:p w:rsidR="00996F3A" w:rsidRPr="00996F3A" w:rsidRDefault="00996F3A" w:rsidP="00996F3A">
            <w:pPr>
              <w:numPr>
                <w:ilvl w:val="0"/>
                <w:numId w:val="33"/>
              </w:numPr>
              <w:overflowPunct/>
              <w:autoSpaceDE/>
              <w:autoSpaceDN/>
              <w:adjustRightInd/>
              <w:spacing w:after="0" w:line="240" w:lineRule="auto"/>
              <w:textAlignment w:val="auto"/>
              <w:rPr>
                <w:rFonts w:ascii="Century Gothic" w:hAnsi="Century Gothic" w:cs="Arial"/>
                <w:color w:val="000000"/>
                <w:sz w:val="20"/>
                <w:szCs w:val="22"/>
                <w:lang w:eastAsia="en-GB"/>
              </w:rPr>
            </w:pPr>
            <w:r w:rsidRPr="00996F3A">
              <w:rPr>
                <w:rFonts w:ascii="Century Gothic" w:hAnsi="Century Gothic" w:cs="Arial"/>
                <w:color w:val="000000"/>
                <w:sz w:val="20"/>
                <w:szCs w:val="22"/>
                <w:lang w:eastAsia="en-GB"/>
              </w:rPr>
              <w:lastRenderedPageBreak/>
              <w:t>Receive a</w:t>
            </w:r>
            <w:r w:rsidR="00E30A1C" w:rsidRPr="00B4256E">
              <w:rPr>
                <w:rFonts w:ascii="Century Gothic" w:hAnsi="Century Gothic" w:cs="Arial"/>
                <w:color w:val="000000"/>
                <w:sz w:val="20"/>
                <w:szCs w:val="22"/>
                <w:lang w:eastAsia="en-GB"/>
              </w:rPr>
              <w:t>n</w:t>
            </w:r>
            <w:r w:rsidRPr="00996F3A">
              <w:rPr>
                <w:rFonts w:ascii="Century Gothic" w:hAnsi="Century Gothic" w:cs="Arial"/>
                <w:color w:val="000000"/>
                <w:sz w:val="20"/>
                <w:szCs w:val="22"/>
                <w:lang w:eastAsia="en-GB"/>
              </w:rPr>
              <w:t xml:space="preserve"> organisational and local induction - the details of your role will be fully explained. </w:t>
            </w:r>
          </w:p>
          <w:p w:rsidR="00996F3A" w:rsidRPr="00996F3A" w:rsidRDefault="00996F3A" w:rsidP="00996F3A">
            <w:pPr>
              <w:numPr>
                <w:ilvl w:val="0"/>
                <w:numId w:val="33"/>
              </w:numPr>
              <w:overflowPunct/>
              <w:autoSpaceDE/>
              <w:autoSpaceDN/>
              <w:adjustRightInd/>
              <w:spacing w:after="0" w:line="240" w:lineRule="auto"/>
              <w:textAlignment w:val="auto"/>
              <w:rPr>
                <w:rFonts w:ascii="Century Gothic" w:hAnsi="Century Gothic" w:cs="Arial"/>
                <w:color w:val="000000"/>
                <w:sz w:val="20"/>
                <w:szCs w:val="22"/>
                <w:lang w:eastAsia="en-GB"/>
              </w:rPr>
            </w:pPr>
            <w:r w:rsidRPr="00996F3A">
              <w:rPr>
                <w:rFonts w:ascii="Century Gothic" w:hAnsi="Century Gothic" w:cs="Arial"/>
                <w:color w:val="000000"/>
                <w:sz w:val="20"/>
                <w:szCs w:val="22"/>
                <w:lang w:eastAsia="en-GB"/>
              </w:rPr>
              <w:t xml:space="preserve">Learn the skills required to do the job effectively, and build up responsibilities over time. </w:t>
            </w:r>
          </w:p>
          <w:p w:rsidR="00996F3A" w:rsidRPr="00996F3A" w:rsidRDefault="00996F3A" w:rsidP="00996F3A">
            <w:pPr>
              <w:numPr>
                <w:ilvl w:val="0"/>
                <w:numId w:val="33"/>
              </w:numPr>
              <w:overflowPunct/>
              <w:autoSpaceDE/>
              <w:autoSpaceDN/>
              <w:adjustRightInd/>
              <w:spacing w:after="0" w:line="240" w:lineRule="auto"/>
              <w:textAlignment w:val="auto"/>
              <w:rPr>
                <w:rFonts w:ascii="Century Gothic" w:hAnsi="Century Gothic" w:cs="Arial"/>
                <w:color w:val="000000"/>
                <w:sz w:val="20"/>
                <w:szCs w:val="22"/>
                <w:lang w:eastAsia="en-GB"/>
              </w:rPr>
            </w:pPr>
            <w:r w:rsidRPr="00996F3A">
              <w:rPr>
                <w:rFonts w:ascii="Century Gothic" w:hAnsi="Century Gothic" w:cs="Arial"/>
                <w:color w:val="000000"/>
                <w:sz w:val="20"/>
                <w:szCs w:val="22"/>
                <w:lang w:eastAsia="en-GB"/>
              </w:rPr>
              <w:t xml:space="preserve">Report to the Contract Manager or </w:t>
            </w:r>
            <w:r w:rsidR="008B79B8">
              <w:rPr>
                <w:rFonts w:ascii="Century Gothic" w:hAnsi="Century Gothic" w:cs="Arial"/>
                <w:color w:val="000000"/>
                <w:sz w:val="20"/>
                <w:szCs w:val="22"/>
                <w:lang w:eastAsia="en-GB"/>
              </w:rPr>
              <w:t xml:space="preserve">Senior </w:t>
            </w:r>
            <w:r w:rsidR="00E30A1C" w:rsidRPr="00B4256E">
              <w:rPr>
                <w:rFonts w:ascii="Century Gothic" w:hAnsi="Century Gothic" w:cs="Arial"/>
                <w:color w:val="000000"/>
                <w:sz w:val="20"/>
                <w:szCs w:val="22"/>
                <w:lang w:eastAsia="en-GB"/>
              </w:rPr>
              <w:t xml:space="preserve">Social </w:t>
            </w:r>
            <w:r w:rsidR="008B79B8">
              <w:rPr>
                <w:rFonts w:ascii="Century Gothic" w:hAnsi="Century Gothic" w:cs="Arial"/>
                <w:color w:val="000000"/>
                <w:sz w:val="20"/>
                <w:szCs w:val="22"/>
                <w:lang w:eastAsia="en-GB"/>
              </w:rPr>
              <w:t>Inclusion and Skills</w:t>
            </w:r>
            <w:r w:rsidR="00E30A1C" w:rsidRPr="00B4256E">
              <w:rPr>
                <w:rFonts w:ascii="Century Gothic" w:hAnsi="Century Gothic" w:cs="Arial"/>
                <w:color w:val="000000"/>
                <w:sz w:val="20"/>
                <w:szCs w:val="22"/>
                <w:lang w:eastAsia="en-GB"/>
              </w:rPr>
              <w:t xml:space="preserve"> Development worker</w:t>
            </w:r>
            <w:r w:rsidRPr="00996F3A">
              <w:rPr>
                <w:rFonts w:ascii="Century Gothic" w:hAnsi="Century Gothic" w:cs="Arial"/>
                <w:color w:val="000000"/>
                <w:sz w:val="20"/>
                <w:szCs w:val="22"/>
                <w:lang w:eastAsia="en-GB"/>
              </w:rPr>
              <w:t xml:space="preserve"> and receive regular supervision. Our Managers and Team Leaders will play a key role in inspiring, supporting and facilitating your learning. </w:t>
            </w:r>
          </w:p>
          <w:p w:rsidR="00996F3A" w:rsidRPr="00996F3A" w:rsidRDefault="00996F3A" w:rsidP="00996F3A">
            <w:pPr>
              <w:numPr>
                <w:ilvl w:val="0"/>
                <w:numId w:val="33"/>
              </w:numPr>
              <w:overflowPunct/>
              <w:autoSpaceDE/>
              <w:autoSpaceDN/>
              <w:adjustRightInd/>
              <w:spacing w:after="0" w:line="240" w:lineRule="auto"/>
              <w:textAlignment w:val="auto"/>
              <w:rPr>
                <w:rFonts w:ascii="Century Gothic" w:hAnsi="Century Gothic" w:cs="Arial"/>
                <w:color w:val="000000"/>
                <w:sz w:val="20"/>
                <w:szCs w:val="22"/>
                <w:lang w:eastAsia="en-GB"/>
              </w:rPr>
            </w:pPr>
            <w:r w:rsidRPr="00996F3A">
              <w:rPr>
                <w:rFonts w:ascii="Century Gothic" w:hAnsi="Century Gothic" w:cs="Arial"/>
                <w:color w:val="000000"/>
                <w:sz w:val="20"/>
                <w:szCs w:val="22"/>
                <w:lang w:eastAsia="en-GB"/>
              </w:rPr>
              <w:t xml:space="preserve">Have a range of milestones to complete as part of your apprenticeship. </w:t>
            </w:r>
          </w:p>
          <w:p w:rsidR="000A7DCC" w:rsidRPr="00B4256E" w:rsidRDefault="000A7DCC" w:rsidP="00AB6335">
            <w:pPr>
              <w:rPr>
                <w:rFonts w:ascii="Century Gothic" w:hAnsi="Century Gothic"/>
                <w:sz w:val="20"/>
              </w:rPr>
            </w:pPr>
          </w:p>
        </w:tc>
      </w:tr>
      <w:tr w:rsidR="00883A9F" w:rsidRPr="00B4256E" w:rsidTr="00C21E10">
        <w:trPr>
          <w:trHeight w:val="313"/>
        </w:trPr>
        <w:tc>
          <w:tcPr>
            <w:tcW w:w="2703" w:type="dxa"/>
            <w:gridSpan w:val="2"/>
            <w:tcBorders>
              <w:left w:val="single" w:sz="4" w:space="0" w:color="auto"/>
              <w:bottom w:val="nil"/>
              <w:right w:val="nil"/>
            </w:tcBorders>
            <w:vAlign w:val="center"/>
          </w:tcPr>
          <w:p w:rsidR="00883A9F" w:rsidRPr="00B4256E" w:rsidRDefault="00883A9F" w:rsidP="00EF44CE">
            <w:pPr>
              <w:rPr>
                <w:rFonts w:ascii="Century Gothic" w:hAnsi="Century Gothic" w:cs="Arial"/>
                <w:b/>
                <w:bCs/>
                <w:sz w:val="22"/>
                <w:szCs w:val="22"/>
              </w:rPr>
            </w:pPr>
          </w:p>
        </w:tc>
        <w:tc>
          <w:tcPr>
            <w:tcW w:w="6405" w:type="dxa"/>
            <w:tcBorders>
              <w:left w:val="nil"/>
              <w:bottom w:val="nil"/>
            </w:tcBorders>
            <w:vAlign w:val="center"/>
          </w:tcPr>
          <w:p w:rsidR="00883A9F" w:rsidRPr="00B4256E" w:rsidRDefault="00883A9F" w:rsidP="00EF44CE">
            <w:pPr>
              <w:rPr>
                <w:rFonts w:ascii="Century Gothic" w:hAnsi="Century Gothic" w:cs="Arial"/>
                <w:b/>
                <w:iCs/>
                <w:sz w:val="22"/>
                <w:szCs w:val="22"/>
              </w:rPr>
            </w:pPr>
            <w:r w:rsidRPr="00B4256E">
              <w:rPr>
                <w:rFonts w:ascii="Century Gothic" w:hAnsi="Century Gothic" w:cs="Arial"/>
                <w:b/>
                <w:iCs/>
                <w:sz w:val="22"/>
                <w:szCs w:val="22"/>
              </w:rPr>
              <w:t>Main areas of responsibility</w:t>
            </w:r>
          </w:p>
        </w:tc>
      </w:tr>
      <w:tr w:rsidR="00883A9F" w:rsidRPr="00B4256E" w:rsidTr="00C21E10">
        <w:trPr>
          <w:trHeight w:val="80"/>
        </w:trPr>
        <w:tc>
          <w:tcPr>
            <w:tcW w:w="9108" w:type="dxa"/>
            <w:gridSpan w:val="3"/>
            <w:tcBorders>
              <w:top w:val="single" w:sz="4" w:space="0" w:color="auto"/>
              <w:left w:val="single" w:sz="4" w:space="0" w:color="auto"/>
              <w:bottom w:val="single" w:sz="4" w:space="0" w:color="auto"/>
              <w:right w:val="single" w:sz="4" w:space="0" w:color="auto"/>
            </w:tcBorders>
          </w:tcPr>
          <w:p w:rsidR="00670A51" w:rsidRPr="00B4256E" w:rsidRDefault="00883A9F" w:rsidP="00FE5FB7">
            <w:pPr>
              <w:numPr>
                <w:ilvl w:val="0"/>
                <w:numId w:val="30"/>
              </w:numPr>
              <w:rPr>
                <w:rFonts w:ascii="Century Gothic" w:hAnsi="Century Gothic" w:cs="Arial"/>
                <w:sz w:val="22"/>
              </w:rPr>
            </w:pPr>
            <w:r w:rsidRPr="00B4256E">
              <w:rPr>
                <w:rFonts w:ascii="Century Gothic" w:hAnsi="Century Gothic" w:cs="Arial"/>
                <w:sz w:val="22"/>
              </w:rPr>
              <w:t xml:space="preserve"> </w:t>
            </w:r>
            <w:r w:rsidR="00670A51" w:rsidRPr="00B4256E">
              <w:rPr>
                <w:rFonts w:ascii="Century Gothic" w:hAnsi="Century Gothic" w:cs="Arial"/>
                <w:sz w:val="22"/>
              </w:rPr>
              <w:t>To gain the knowledge, skills and competence to undertake the following</w:t>
            </w:r>
          </w:p>
          <w:p w:rsidR="008C0B68" w:rsidRPr="00B4256E" w:rsidRDefault="008C0B68" w:rsidP="008C0B68">
            <w:pPr>
              <w:numPr>
                <w:ilvl w:val="0"/>
                <w:numId w:val="30"/>
              </w:numPr>
              <w:rPr>
                <w:rFonts w:ascii="Century Gothic" w:hAnsi="Century Gothic" w:cs="Arial"/>
                <w:sz w:val="22"/>
              </w:rPr>
            </w:pPr>
            <w:r w:rsidRPr="00B4256E">
              <w:rPr>
                <w:rFonts w:ascii="Century Gothic" w:hAnsi="Century Gothic" w:cs="Arial"/>
                <w:sz w:val="22"/>
              </w:rPr>
              <w:t xml:space="preserve">Develop support worker skills under the guidance of your Manager and team members including key-working, undertaking assessment of needs/risk assessments, supporting action plans and developing links with key agencies etc. </w:t>
            </w:r>
          </w:p>
          <w:p w:rsidR="008C0B68" w:rsidRPr="00B4256E" w:rsidRDefault="008C0B68" w:rsidP="008C0B68">
            <w:pPr>
              <w:numPr>
                <w:ilvl w:val="0"/>
                <w:numId w:val="30"/>
              </w:numPr>
              <w:rPr>
                <w:rFonts w:ascii="Century Gothic" w:hAnsi="Century Gothic" w:cs="Arial"/>
                <w:sz w:val="22"/>
              </w:rPr>
            </w:pPr>
            <w:r w:rsidRPr="00B4256E">
              <w:rPr>
                <w:rFonts w:ascii="Century Gothic" w:hAnsi="Century Gothic" w:cs="Arial"/>
                <w:sz w:val="22"/>
              </w:rPr>
              <w:t xml:space="preserve">Attend meetings to review progress against milestone objectives </w:t>
            </w:r>
          </w:p>
          <w:p w:rsidR="008C0B68" w:rsidRPr="00B4256E" w:rsidRDefault="008C0B68" w:rsidP="008C0B68">
            <w:pPr>
              <w:numPr>
                <w:ilvl w:val="0"/>
                <w:numId w:val="30"/>
              </w:numPr>
              <w:rPr>
                <w:rFonts w:ascii="Century Gothic" w:hAnsi="Century Gothic" w:cs="Arial"/>
                <w:sz w:val="22"/>
              </w:rPr>
            </w:pPr>
            <w:r w:rsidRPr="00B4256E">
              <w:rPr>
                <w:rFonts w:ascii="Century Gothic" w:hAnsi="Century Gothic" w:cs="Arial"/>
                <w:sz w:val="22"/>
              </w:rPr>
              <w:t xml:space="preserve">Complete a qualification through attending workshops and work based assessments </w:t>
            </w:r>
          </w:p>
          <w:p w:rsidR="008C0B68" w:rsidRPr="00B4256E" w:rsidRDefault="008C0B68" w:rsidP="008C0B68">
            <w:pPr>
              <w:numPr>
                <w:ilvl w:val="0"/>
                <w:numId w:val="30"/>
              </w:numPr>
              <w:rPr>
                <w:rFonts w:ascii="Century Gothic" w:hAnsi="Century Gothic" w:cs="Arial"/>
                <w:sz w:val="22"/>
              </w:rPr>
            </w:pPr>
            <w:r w:rsidRPr="00B4256E">
              <w:rPr>
                <w:rFonts w:ascii="Century Gothic" w:hAnsi="Century Gothic" w:cs="Arial"/>
                <w:sz w:val="22"/>
              </w:rPr>
              <w:t xml:space="preserve">Engage in learning and development activities to increase knowledge and skills. </w:t>
            </w:r>
          </w:p>
          <w:p w:rsidR="008C0B68" w:rsidRPr="00B4256E" w:rsidRDefault="008C0B68" w:rsidP="008C0B68">
            <w:pPr>
              <w:numPr>
                <w:ilvl w:val="0"/>
                <w:numId w:val="30"/>
              </w:numPr>
              <w:rPr>
                <w:rFonts w:ascii="Century Gothic" w:hAnsi="Century Gothic" w:cs="Arial"/>
                <w:sz w:val="22"/>
              </w:rPr>
            </w:pPr>
            <w:r w:rsidRPr="00B4256E">
              <w:rPr>
                <w:rFonts w:ascii="Century Gothic" w:hAnsi="Century Gothic" w:cs="Arial"/>
                <w:sz w:val="22"/>
              </w:rPr>
              <w:t xml:space="preserve">Undertake any other duties consistent with the grade and nature of the post as may be reasonably assigned. </w:t>
            </w:r>
          </w:p>
          <w:p w:rsidR="00883A9F" w:rsidRPr="00B4256E" w:rsidRDefault="00883A9F" w:rsidP="00FE5FB7">
            <w:pPr>
              <w:numPr>
                <w:ilvl w:val="0"/>
                <w:numId w:val="30"/>
              </w:numPr>
              <w:rPr>
                <w:rFonts w:ascii="Century Gothic" w:hAnsi="Century Gothic" w:cs="Arial"/>
                <w:sz w:val="22"/>
              </w:rPr>
            </w:pPr>
            <w:r w:rsidRPr="00B4256E">
              <w:rPr>
                <w:rFonts w:ascii="Century Gothic" w:hAnsi="Century Gothic" w:cs="Arial"/>
                <w:sz w:val="22"/>
              </w:rPr>
              <w:t>To work alongside members of the staff team to create a safe and welcoming hostel within the framework of a ‘psychologica</w:t>
            </w:r>
            <w:r w:rsidR="005E5B90">
              <w:rPr>
                <w:rFonts w:ascii="Century Gothic" w:hAnsi="Century Gothic" w:cs="Arial"/>
                <w:sz w:val="22"/>
              </w:rPr>
              <w:t>lly informed environment’</w:t>
            </w:r>
            <w:r w:rsidRPr="00B4256E">
              <w:rPr>
                <w:rFonts w:ascii="Century Gothic" w:hAnsi="Century Gothic" w:cs="Arial"/>
                <w:sz w:val="22"/>
              </w:rPr>
              <w:t xml:space="preserve">.  </w:t>
            </w:r>
          </w:p>
          <w:p w:rsidR="00670A51" w:rsidRPr="00B4256E" w:rsidRDefault="00883A9F" w:rsidP="00F70D64">
            <w:pPr>
              <w:numPr>
                <w:ilvl w:val="0"/>
                <w:numId w:val="30"/>
              </w:numPr>
              <w:rPr>
                <w:rFonts w:ascii="Century Gothic" w:hAnsi="Century Gothic" w:cs="Arial"/>
                <w:sz w:val="22"/>
              </w:rPr>
            </w:pPr>
            <w:r w:rsidRPr="00B4256E">
              <w:rPr>
                <w:rFonts w:ascii="Century Gothic" w:hAnsi="Century Gothic" w:cs="Arial"/>
                <w:sz w:val="22"/>
              </w:rPr>
              <w:lastRenderedPageBreak/>
              <w:t xml:space="preserve"> To build supportive trusting relationships with </w:t>
            </w:r>
            <w:r w:rsidR="00670A51" w:rsidRPr="00B4256E">
              <w:rPr>
                <w:rFonts w:ascii="Century Gothic" w:hAnsi="Century Gothic" w:cs="Arial"/>
                <w:sz w:val="22"/>
              </w:rPr>
              <w:t>service users</w:t>
            </w:r>
            <w:r w:rsidRPr="00B4256E">
              <w:rPr>
                <w:rFonts w:ascii="Century Gothic" w:hAnsi="Century Gothic" w:cs="Arial"/>
                <w:sz w:val="22"/>
              </w:rPr>
              <w:t>, working one to one or with groups, delivering person centred support and activities</w:t>
            </w:r>
            <w:r w:rsidR="00670A51" w:rsidRPr="00B4256E">
              <w:rPr>
                <w:rFonts w:ascii="Century Gothic" w:hAnsi="Century Gothic" w:cs="Arial"/>
                <w:sz w:val="22"/>
              </w:rPr>
              <w:t>.</w:t>
            </w:r>
            <w:r w:rsidRPr="00B4256E">
              <w:rPr>
                <w:rFonts w:ascii="Century Gothic" w:hAnsi="Century Gothic" w:cs="Arial"/>
                <w:sz w:val="22"/>
              </w:rPr>
              <w:t xml:space="preserve"> </w:t>
            </w:r>
          </w:p>
          <w:p w:rsidR="00883A9F" w:rsidRPr="00B4256E" w:rsidRDefault="00883A9F" w:rsidP="00F70D64">
            <w:pPr>
              <w:numPr>
                <w:ilvl w:val="0"/>
                <w:numId w:val="30"/>
              </w:numPr>
              <w:rPr>
                <w:rFonts w:ascii="Century Gothic" w:hAnsi="Century Gothic" w:cs="Arial"/>
                <w:sz w:val="22"/>
              </w:rPr>
            </w:pPr>
            <w:r w:rsidRPr="00B4256E">
              <w:rPr>
                <w:rFonts w:ascii="Century Gothic" w:hAnsi="Century Gothic" w:cs="Arial"/>
                <w:sz w:val="22"/>
              </w:rPr>
              <w:t>One to one work  may include :</w:t>
            </w:r>
          </w:p>
          <w:p w:rsidR="00670A51" w:rsidRPr="00B4256E" w:rsidRDefault="00670A51" w:rsidP="008C0B68">
            <w:pPr>
              <w:numPr>
                <w:ilvl w:val="0"/>
                <w:numId w:val="35"/>
              </w:numPr>
              <w:overflowPunct/>
              <w:autoSpaceDE/>
              <w:autoSpaceDN/>
              <w:adjustRightInd/>
              <w:spacing w:after="0" w:line="240" w:lineRule="auto"/>
              <w:textAlignment w:val="auto"/>
              <w:rPr>
                <w:rFonts w:ascii="Century Gothic" w:hAnsi="Century Gothic" w:cs="Arial"/>
                <w:sz w:val="22"/>
                <w:szCs w:val="22"/>
              </w:rPr>
            </w:pPr>
            <w:r w:rsidRPr="00B4256E">
              <w:rPr>
                <w:rFonts w:ascii="Century Gothic" w:hAnsi="Century Gothic" w:cs="Arial"/>
                <w:sz w:val="22"/>
                <w:szCs w:val="22"/>
              </w:rPr>
              <w:t xml:space="preserve">Supporting the service user to engage with their recovery pathway and gain skills to life as independently as is possible. </w:t>
            </w:r>
          </w:p>
          <w:p w:rsidR="00883A9F" w:rsidRPr="00B4256E" w:rsidRDefault="00883A9F" w:rsidP="008C0B68">
            <w:pPr>
              <w:numPr>
                <w:ilvl w:val="0"/>
                <w:numId w:val="35"/>
              </w:numPr>
              <w:overflowPunct/>
              <w:autoSpaceDE/>
              <w:autoSpaceDN/>
              <w:adjustRightInd/>
              <w:spacing w:after="0" w:line="240" w:lineRule="auto"/>
              <w:textAlignment w:val="auto"/>
              <w:rPr>
                <w:rFonts w:ascii="Century Gothic" w:hAnsi="Century Gothic" w:cs="Arial"/>
                <w:sz w:val="22"/>
                <w:szCs w:val="22"/>
              </w:rPr>
            </w:pPr>
            <w:r w:rsidRPr="00B4256E">
              <w:rPr>
                <w:rFonts w:ascii="Century Gothic" w:hAnsi="Century Gothic" w:cs="Arial"/>
                <w:sz w:val="22"/>
                <w:szCs w:val="22"/>
              </w:rPr>
              <w:t>Encouragement to take an interest in healthy, educational, creative or participation activities either in the hostel, PRHA or the community.</w:t>
            </w:r>
          </w:p>
          <w:p w:rsidR="00883A9F" w:rsidRPr="00B4256E" w:rsidRDefault="00883A9F" w:rsidP="008C0B68">
            <w:pPr>
              <w:numPr>
                <w:ilvl w:val="0"/>
                <w:numId w:val="35"/>
              </w:numPr>
              <w:overflowPunct/>
              <w:autoSpaceDE/>
              <w:autoSpaceDN/>
              <w:adjustRightInd/>
              <w:spacing w:after="0" w:line="240" w:lineRule="auto"/>
              <w:textAlignment w:val="auto"/>
              <w:rPr>
                <w:rFonts w:ascii="Century Gothic" w:hAnsi="Century Gothic" w:cs="Arial"/>
                <w:sz w:val="22"/>
                <w:szCs w:val="22"/>
              </w:rPr>
            </w:pPr>
            <w:r w:rsidRPr="00B4256E">
              <w:rPr>
                <w:rFonts w:ascii="Century Gothic" w:hAnsi="Century Gothic" w:cs="Arial"/>
                <w:sz w:val="22"/>
                <w:szCs w:val="22"/>
              </w:rPr>
              <w:t xml:space="preserve"> Support with developing life skills including cooking ,  shopping , domestic tasks, budgeting ,  paying bills etc  </w:t>
            </w:r>
          </w:p>
          <w:p w:rsidR="00883A9F" w:rsidRPr="00B4256E" w:rsidRDefault="00883A9F" w:rsidP="008C0B68">
            <w:pPr>
              <w:numPr>
                <w:ilvl w:val="0"/>
                <w:numId w:val="35"/>
              </w:numPr>
              <w:overflowPunct/>
              <w:autoSpaceDE/>
              <w:autoSpaceDN/>
              <w:adjustRightInd/>
              <w:spacing w:after="0" w:line="240" w:lineRule="auto"/>
              <w:textAlignment w:val="auto"/>
              <w:rPr>
                <w:rFonts w:ascii="Century Gothic" w:hAnsi="Century Gothic" w:cs="Arial"/>
                <w:sz w:val="22"/>
                <w:szCs w:val="22"/>
              </w:rPr>
            </w:pPr>
            <w:r w:rsidRPr="00B4256E">
              <w:rPr>
                <w:rFonts w:ascii="Century Gothic" w:hAnsi="Century Gothic" w:cs="Arial"/>
                <w:sz w:val="22"/>
                <w:szCs w:val="22"/>
              </w:rPr>
              <w:t xml:space="preserve"> Support with  writing CV’s ,  job search,  volunteering, courses etc </w:t>
            </w:r>
          </w:p>
          <w:p w:rsidR="00883A9F" w:rsidRPr="00B4256E" w:rsidRDefault="00883A9F" w:rsidP="008C0B68">
            <w:pPr>
              <w:numPr>
                <w:ilvl w:val="0"/>
                <w:numId w:val="35"/>
              </w:numPr>
              <w:overflowPunct/>
              <w:autoSpaceDE/>
              <w:autoSpaceDN/>
              <w:adjustRightInd/>
              <w:spacing w:after="0" w:line="240" w:lineRule="auto"/>
              <w:textAlignment w:val="auto"/>
              <w:rPr>
                <w:rFonts w:ascii="Century Gothic" w:hAnsi="Century Gothic" w:cs="Arial"/>
                <w:sz w:val="22"/>
                <w:szCs w:val="22"/>
              </w:rPr>
            </w:pPr>
            <w:r w:rsidRPr="00B4256E">
              <w:rPr>
                <w:rFonts w:ascii="Century Gothic" w:hAnsi="Century Gothic" w:cs="Arial"/>
                <w:sz w:val="22"/>
                <w:szCs w:val="22"/>
              </w:rPr>
              <w:t xml:space="preserve"> Support to make use of community facilities and integrate into the community e.g. libraries, community or faith groups, sports, social or special interest activities etc.</w:t>
            </w:r>
          </w:p>
          <w:p w:rsidR="00883A9F" w:rsidRPr="00B4256E" w:rsidRDefault="00883A9F" w:rsidP="008C0B68">
            <w:pPr>
              <w:numPr>
                <w:ilvl w:val="0"/>
                <w:numId w:val="35"/>
              </w:numPr>
              <w:overflowPunct/>
              <w:autoSpaceDE/>
              <w:autoSpaceDN/>
              <w:adjustRightInd/>
              <w:spacing w:after="0" w:line="240" w:lineRule="auto"/>
              <w:textAlignment w:val="auto"/>
              <w:rPr>
                <w:rFonts w:ascii="Century Gothic" w:hAnsi="Century Gothic" w:cs="Arial"/>
                <w:sz w:val="22"/>
                <w:szCs w:val="22"/>
              </w:rPr>
            </w:pPr>
            <w:r w:rsidRPr="00B4256E">
              <w:rPr>
                <w:rFonts w:ascii="Century Gothic" w:hAnsi="Century Gothic" w:cs="Arial"/>
                <w:sz w:val="22"/>
                <w:szCs w:val="22"/>
              </w:rPr>
              <w:t xml:space="preserve">Support to attend appointments e.g. Job Centre, GP or other health, housing or social care. </w:t>
            </w:r>
          </w:p>
          <w:p w:rsidR="00883A9F" w:rsidRPr="00B4256E" w:rsidRDefault="00883A9F" w:rsidP="008C0B68">
            <w:pPr>
              <w:numPr>
                <w:ilvl w:val="0"/>
                <w:numId w:val="35"/>
              </w:numPr>
              <w:overflowPunct/>
              <w:autoSpaceDE/>
              <w:autoSpaceDN/>
              <w:adjustRightInd/>
              <w:spacing w:after="0" w:line="240" w:lineRule="auto"/>
              <w:textAlignment w:val="auto"/>
              <w:rPr>
                <w:rFonts w:ascii="Century Gothic" w:hAnsi="Century Gothic" w:cs="Arial"/>
                <w:sz w:val="22"/>
                <w:szCs w:val="22"/>
              </w:rPr>
            </w:pPr>
            <w:r w:rsidRPr="00B4256E">
              <w:rPr>
                <w:rFonts w:ascii="Century Gothic" w:hAnsi="Century Gothic" w:cs="Arial"/>
                <w:sz w:val="22"/>
                <w:szCs w:val="22"/>
              </w:rPr>
              <w:t xml:space="preserve">Support to visit relatives, friends where problematic. </w:t>
            </w:r>
          </w:p>
          <w:p w:rsidR="00883A9F" w:rsidRPr="00B4256E" w:rsidRDefault="00D920FA" w:rsidP="00A7456A">
            <w:pPr>
              <w:numPr>
                <w:ilvl w:val="0"/>
                <w:numId w:val="35"/>
              </w:numPr>
              <w:overflowPunct/>
              <w:autoSpaceDE/>
              <w:autoSpaceDN/>
              <w:adjustRightInd/>
              <w:spacing w:after="0" w:line="240" w:lineRule="auto"/>
              <w:textAlignment w:val="auto"/>
              <w:rPr>
                <w:rFonts w:ascii="Century Gothic" w:hAnsi="Century Gothic" w:cs="Arial"/>
                <w:sz w:val="22"/>
                <w:szCs w:val="22"/>
              </w:rPr>
            </w:pPr>
            <w:r>
              <w:rPr>
                <w:rFonts w:ascii="Century Gothic" w:hAnsi="Century Gothic" w:cs="Arial"/>
                <w:sz w:val="22"/>
                <w:szCs w:val="22"/>
              </w:rPr>
              <w:t xml:space="preserve">Support </w:t>
            </w:r>
            <w:r w:rsidR="00883A9F" w:rsidRPr="00B4256E">
              <w:rPr>
                <w:rFonts w:ascii="Century Gothic" w:hAnsi="Century Gothic" w:cs="Arial"/>
                <w:sz w:val="22"/>
                <w:szCs w:val="22"/>
              </w:rPr>
              <w:t xml:space="preserve">with completing drink/ drug diaries </w:t>
            </w:r>
          </w:p>
          <w:p w:rsidR="00883A9F" w:rsidRPr="00B4256E" w:rsidRDefault="00883A9F" w:rsidP="00C16001">
            <w:pPr>
              <w:overflowPunct/>
              <w:autoSpaceDE/>
              <w:autoSpaceDN/>
              <w:adjustRightInd/>
              <w:spacing w:after="0" w:line="240" w:lineRule="auto"/>
              <w:ind w:left="1080"/>
              <w:textAlignment w:val="auto"/>
              <w:rPr>
                <w:rFonts w:ascii="Century Gothic" w:hAnsi="Century Gothic" w:cs="Arial"/>
                <w:sz w:val="22"/>
                <w:szCs w:val="22"/>
              </w:rPr>
            </w:pPr>
          </w:p>
          <w:p w:rsidR="00883A9F" w:rsidRPr="00B4256E" w:rsidRDefault="00883A9F" w:rsidP="005E5B90">
            <w:pPr>
              <w:numPr>
                <w:ilvl w:val="0"/>
                <w:numId w:val="30"/>
              </w:numPr>
              <w:overflowPunct/>
              <w:autoSpaceDE/>
              <w:autoSpaceDN/>
              <w:adjustRightInd/>
              <w:spacing w:after="0" w:line="240" w:lineRule="auto"/>
              <w:ind w:left="357" w:hanging="357"/>
              <w:jc w:val="both"/>
              <w:textAlignment w:val="auto"/>
              <w:rPr>
                <w:rFonts w:ascii="Century Gothic" w:hAnsi="Century Gothic" w:cs="Arial"/>
                <w:sz w:val="22"/>
                <w:szCs w:val="22"/>
              </w:rPr>
            </w:pPr>
            <w:r w:rsidRPr="00B4256E">
              <w:rPr>
                <w:rFonts w:ascii="Century Gothic" w:hAnsi="Century Gothic" w:cs="Arial"/>
                <w:sz w:val="22"/>
                <w:szCs w:val="22"/>
              </w:rPr>
              <w:t xml:space="preserve">Group Work  many include  : </w:t>
            </w:r>
          </w:p>
          <w:p w:rsidR="00883A9F" w:rsidRPr="00B4256E" w:rsidRDefault="00A7456A" w:rsidP="00A7456A">
            <w:pPr>
              <w:numPr>
                <w:ilvl w:val="1"/>
                <w:numId w:val="30"/>
              </w:numPr>
              <w:overflowPunct/>
              <w:autoSpaceDE/>
              <w:autoSpaceDN/>
              <w:adjustRightInd/>
              <w:spacing w:after="0" w:line="240" w:lineRule="auto"/>
              <w:jc w:val="both"/>
              <w:textAlignment w:val="auto"/>
              <w:rPr>
                <w:rFonts w:ascii="Century Gothic" w:hAnsi="Century Gothic" w:cs="Arial"/>
                <w:sz w:val="22"/>
                <w:szCs w:val="22"/>
              </w:rPr>
            </w:pPr>
            <w:r w:rsidRPr="00B4256E">
              <w:rPr>
                <w:rFonts w:ascii="Century Gothic" w:hAnsi="Century Gothic" w:cs="Arial"/>
                <w:sz w:val="22"/>
                <w:szCs w:val="22"/>
              </w:rPr>
              <w:t xml:space="preserve"> Luncheon club, art, </w:t>
            </w:r>
            <w:r w:rsidR="00883A9F" w:rsidRPr="00B4256E">
              <w:rPr>
                <w:rFonts w:ascii="Century Gothic" w:hAnsi="Century Gothic" w:cs="Arial"/>
                <w:sz w:val="22"/>
                <w:szCs w:val="22"/>
              </w:rPr>
              <w:t>reading/writing groups, tenant  meetings</w:t>
            </w:r>
            <w:r w:rsidRPr="00B4256E">
              <w:rPr>
                <w:rFonts w:ascii="Century Gothic" w:hAnsi="Century Gothic" w:cs="Arial"/>
                <w:sz w:val="22"/>
                <w:szCs w:val="22"/>
              </w:rPr>
              <w:t>, games</w:t>
            </w:r>
            <w:r w:rsidR="00C97F64" w:rsidRPr="00B4256E">
              <w:rPr>
                <w:rFonts w:ascii="Century Gothic" w:hAnsi="Century Gothic" w:cs="Arial"/>
                <w:sz w:val="22"/>
                <w:szCs w:val="22"/>
              </w:rPr>
              <w:t>, social events</w:t>
            </w:r>
            <w:r w:rsidR="00883A9F" w:rsidRPr="00B4256E">
              <w:rPr>
                <w:rFonts w:ascii="Century Gothic" w:hAnsi="Century Gothic" w:cs="Arial"/>
                <w:sz w:val="22"/>
                <w:szCs w:val="22"/>
              </w:rPr>
              <w:t xml:space="preserve">   etc </w:t>
            </w:r>
          </w:p>
          <w:p w:rsidR="00883A9F" w:rsidRPr="00B4256E" w:rsidRDefault="00883A9F" w:rsidP="00880640">
            <w:pPr>
              <w:numPr>
                <w:ilvl w:val="1"/>
                <w:numId w:val="30"/>
              </w:numPr>
              <w:overflowPunct/>
              <w:autoSpaceDE/>
              <w:autoSpaceDN/>
              <w:adjustRightInd/>
              <w:spacing w:after="0" w:line="240" w:lineRule="auto"/>
              <w:jc w:val="both"/>
              <w:textAlignment w:val="auto"/>
              <w:rPr>
                <w:rFonts w:ascii="Century Gothic" w:hAnsi="Century Gothic" w:cs="Arial"/>
                <w:sz w:val="22"/>
                <w:szCs w:val="22"/>
              </w:rPr>
            </w:pPr>
            <w:r w:rsidRPr="00B4256E">
              <w:rPr>
                <w:rFonts w:ascii="Century Gothic" w:hAnsi="Century Gothic" w:cs="Arial"/>
                <w:sz w:val="22"/>
                <w:szCs w:val="22"/>
              </w:rPr>
              <w:t xml:space="preserve"> Outings   .</w:t>
            </w:r>
            <w:r w:rsidRPr="00B4256E">
              <w:rPr>
                <w:rFonts w:ascii="Century Gothic" w:hAnsi="Century Gothic" w:cs="Arial"/>
                <w:sz w:val="22"/>
                <w:szCs w:val="22"/>
              </w:rPr>
              <w:br/>
            </w:r>
          </w:p>
          <w:p w:rsidR="00883A9F" w:rsidRPr="00B4256E" w:rsidRDefault="00883A9F" w:rsidP="005E5B90">
            <w:pPr>
              <w:numPr>
                <w:ilvl w:val="0"/>
                <w:numId w:val="30"/>
              </w:numPr>
              <w:spacing w:line="240" w:lineRule="auto"/>
              <w:ind w:left="357" w:hanging="357"/>
              <w:rPr>
                <w:rFonts w:ascii="Century Gothic" w:hAnsi="Century Gothic" w:cs="Arial"/>
                <w:sz w:val="22"/>
                <w:szCs w:val="22"/>
              </w:rPr>
            </w:pPr>
            <w:r w:rsidRPr="00B4256E">
              <w:rPr>
                <w:rFonts w:ascii="Century Gothic" w:hAnsi="Century Gothic" w:cs="Calibri"/>
                <w:sz w:val="22"/>
                <w:szCs w:val="22"/>
              </w:rPr>
              <w:t>To follow</w:t>
            </w:r>
            <w:r w:rsidRPr="00B4256E">
              <w:rPr>
                <w:rFonts w:ascii="Century Gothic" w:hAnsi="Century Gothic" w:cs="Arial"/>
                <w:sz w:val="22"/>
              </w:rPr>
              <w:t xml:space="preserve"> Health and Safety policies and procedures and follow risk guidelines, notifying colleagues </w:t>
            </w:r>
            <w:r w:rsidRPr="00B4256E">
              <w:rPr>
                <w:rFonts w:ascii="Century Gothic" w:hAnsi="Century Gothic" w:cs="Calibri"/>
                <w:sz w:val="22"/>
                <w:szCs w:val="22"/>
              </w:rPr>
              <w:t>of whereabouts when working alone</w:t>
            </w:r>
            <w:r w:rsidR="00670A51" w:rsidRPr="00B4256E">
              <w:rPr>
                <w:rFonts w:ascii="Century Gothic" w:hAnsi="Century Gothic" w:cs="Calibri"/>
                <w:sz w:val="22"/>
                <w:szCs w:val="22"/>
              </w:rPr>
              <w:t xml:space="preserve"> and gain an understanding of the H&amp;S legislation</w:t>
            </w:r>
            <w:r w:rsidRPr="00B4256E">
              <w:rPr>
                <w:rFonts w:ascii="Century Gothic" w:hAnsi="Century Gothic" w:cs="Calibri"/>
                <w:sz w:val="22"/>
                <w:szCs w:val="22"/>
              </w:rPr>
              <w:t xml:space="preserve">. </w:t>
            </w:r>
          </w:p>
          <w:p w:rsidR="00883A9F" w:rsidRPr="00B4256E" w:rsidRDefault="00883A9F" w:rsidP="00FE5FB7">
            <w:pPr>
              <w:numPr>
                <w:ilvl w:val="0"/>
                <w:numId w:val="30"/>
              </w:numPr>
              <w:spacing w:line="240" w:lineRule="auto"/>
              <w:rPr>
                <w:rFonts w:ascii="Century Gothic" w:hAnsi="Century Gothic" w:cs="Arial"/>
                <w:sz w:val="22"/>
                <w:szCs w:val="22"/>
              </w:rPr>
            </w:pPr>
            <w:r w:rsidRPr="00B4256E">
              <w:rPr>
                <w:rFonts w:ascii="Century Gothic" w:hAnsi="Century Gothic" w:cs="Calibri"/>
                <w:sz w:val="22"/>
                <w:szCs w:val="22"/>
              </w:rPr>
              <w:t>To</w:t>
            </w:r>
            <w:r w:rsidRPr="00B4256E">
              <w:rPr>
                <w:rFonts w:ascii="Century Gothic" w:hAnsi="Century Gothic" w:cs="Arial"/>
                <w:sz w:val="22"/>
              </w:rPr>
              <w:t xml:space="preserve"> monitor vulnerable residents, </w:t>
            </w:r>
            <w:r w:rsidRPr="00B4256E">
              <w:rPr>
                <w:rFonts w:ascii="Century Gothic" w:hAnsi="Century Gothic" w:cs="Calibri"/>
                <w:sz w:val="22"/>
                <w:szCs w:val="22"/>
              </w:rPr>
              <w:t xml:space="preserve">identifying risks or changes in behaviour and notify the Senior </w:t>
            </w:r>
            <w:r w:rsidR="005E5B90">
              <w:rPr>
                <w:rFonts w:ascii="Century Gothic" w:hAnsi="Century Gothic" w:cs="Calibri"/>
                <w:sz w:val="22"/>
                <w:szCs w:val="22"/>
              </w:rPr>
              <w:t xml:space="preserve">Social Inclusion </w:t>
            </w:r>
            <w:r w:rsidRPr="00B4256E">
              <w:rPr>
                <w:rFonts w:ascii="Century Gothic" w:hAnsi="Century Gothic" w:cs="Calibri"/>
                <w:sz w:val="22"/>
                <w:szCs w:val="22"/>
              </w:rPr>
              <w:t xml:space="preserve">Worker or a </w:t>
            </w:r>
            <w:r w:rsidR="005E5B90">
              <w:rPr>
                <w:rFonts w:ascii="Century Gothic" w:hAnsi="Century Gothic" w:cs="Calibri"/>
                <w:sz w:val="22"/>
                <w:szCs w:val="22"/>
              </w:rPr>
              <w:t>m</w:t>
            </w:r>
            <w:r w:rsidRPr="00B4256E">
              <w:rPr>
                <w:rFonts w:ascii="Century Gothic" w:hAnsi="Century Gothic" w:cs="Calibri"/>
                <w:sz w:val="22"/>
                <w:szCs w:val="22"/>
              </w:rPr>
              <w:t xml:space="preserve">anager.   </w:t>
            </w:r>
          </w:p>
          <w:p w:rsidR="00883A9F" w:rsidRPr="00B4256E" w:rsidRDefault="00883A9F" w:rsidP="00FE5FB7">
            <w:pPr>
              <w:numPr>
                <w:ilvl w:val="0"/>
                <w:numId w:val="30"/>
              </w:numPr>
              <w:rPr>
                <w:rFonts w:ascii="Century Gothic" w:hAnsi="Century Gothic" w:cs="Arial"/>
                <w:sz w:val="22"/>
              </w:rPr>
            </w:pPr>
            <w:r w:rsidRPr="00B4256E">
              <w:rPr>
                <w:rFonts w:ascii="Century Gothic" w:hAnsi="Century Gothic" w:cs="Arial"/>
                <w:sz w:val="22"/>
              </w:rPr>
              <w:lastRenderedPageBreak/>
              <w:t>To respond and report incidents, antisocial behaviour or matters of concern.</w:t>
            </w:r>
          </w:p>
          <w:p w:rsidR="00883A9F" w:rsidRPr="00B4256E" w:rsidRDefault="00883A9F" w:rsidP="00FE5FB7">
            <w:pPr>
              <w:numPr>
                <w:ilvl w:val="0"/>
                <w:numId w:val="30"/>
              </w:numPr>
              <w:rPr>
                <w:rFonts w:ascii="Century Gothic" w:hAnsi="Century Gothic" w:cs="Arial"/>
                <w:sz w:val="22"/>
              </w:rPr>
            </w:pPr>
            <w:r w:rsidRPr="00B4256E">
              <w:rPr>
                <w:rFonts w:ascii="Century Gothic" w:hAnsi="Century Gothic" w:cs="Arial"/>
                <w:sz w:val="22"/>
              </w:rPr>
              <w:t xml:space="preserve">To share information (verbally and in writing) whilst </w:t>
            </w:r>
            <w:r w:rsidR="00670A51" w:rsidRPr="00B4256E">
              <w:rPr>
                <w:rFonts w:ascii="Century Gothic" w:hAnsi="Century Gothic" w:cs="Arial"/>
                <w:sz w:val="22"/>
              </w:rPr>
              <w:t xml:space="preserve">being </w:t>
            </w:r>
            <w:r w:rsidRPr="00B4256E">
              <w:rPr>
                <w:rFonts w:ascii="Century Gothic" w:hAnsi="Century Gothic" w:cs="Arial"/>
                <w:sz w:val="22"/>
              </w:rPr>
              <w:t>mindful of data protection and the confidentiality policy.</w:t>
            </w:r>
          </w:p>
          <w:p w:rsidR="00883A9F" w:rsidRPr="00B4256E" w:rsidRDefault="00883A9F" w:rsidP="00D3131F">
            <w:pPr>
              <w:numPr>
                <w:ilvl w:val="0"/>
                <w:numId w:val="30"/>
              </w:numPr>
              <w:rPr>
                <w:rFonts w:ascii="Century Gothic" w:hAnsi="Century Gothic" w:cs="Arial"/>
                <w:sz w:val="22"/>
              </w:rPr>
            </w:pPr>
            <w:r w:rsidRPr="00B4256E">
              <w:rPr>
                <w:rFonts w:ascii="Century Gothic" w:hAnsi="Century Gothic" w:cs="Arial"/>
                <w:sz w:val="22"/>
              </w:rPr>
              <w:t xml:space="preserve"> To work collaboratively as a team member, participating positively in team meetings</w:t>
            </w:r>
            <w:r w:rsidR="00C97F64" w:rsidRPr="00B4256E">
              <w:rPr>
                <w:rFonts w:ascii="Century Gothic" w:hAnsi="Century Gothic" w:cs="Arial"/>
                <w:sz w:val="22"/>
              </w:rPr>
              <w:t>, reflective practice sessions, training</w:t>
            </w:r>
            <w:r w:rsidRPr="00B4256E">
              <w:rPr>
                <w:rFonts w:ascii="Century Gothic" w:hAnsi="Century Gothic" w:cs="Arial"/>
                <w:sz w:val="22"/>
              </w:rPr>
              <w:t xml:space="preserve"> and away days, contributing to servi</w:t>
            </w:r>
            <w:r w:rsidR="00C97F64" w:rsidRPr="00B4256E">
              <w:rPr>
                <w:rFonts w:ascii="Century Gothic" w:hAnsi="Century Gothic" w:cs="Arial"/>
                <w:sz w:val="22"/>
              </w:rPr>
              <w:t>ce improvements and consistent</w:t>
            </w:r>
            <w:r w:rsidRPr="00B4256E">
              <w:rPr>
                <w:rFonts w:ascii="Century Gothic" w:hAnsi="Century Gothic" w:cs="Arial"/>
                <w:sz w:val="22"/>
              </w:rPr>
              <w:t xml:space="preserve"> high quality service delivery.  </w:t>
            </w:r>
          </w:p>
          <w:p w:rsidR="00883A9F" w:rsidRPr="00B4256E" w:rsidRDefault="00883A9F" w:rsidP="00FE5FB7">
            <w:pPr>
              <w:numPr>
                <w:ilvl w:val="0"/>
                <w:numId w:val="30"/>
              </w:numPr>
              <w:rPr>
                <w:rFonts w:ascii="Century Gothic" w:hAnsi="Century Gothic" w:cs="Arial"/>
                <w:sz w:val="22"/>
              </w:rPr>
            </w:pPr>
            <w:r w:rsidRPr="00B4256E">
              <w:rPr>
                <w:rFonts w:ascii="Century Gothic" w:hAnsi="Century Gothic" w:cs="Arial"/>
                <w:sz w:val="22"/>
              </w:rPr>
              <w:t>To ensure residents are safeguarded from abuse and promptly report safeguarding concerns through the line management structure.</w:t>
            </w:r>
          </w:p>
          <w:p w:rsidR="00883A9F" w:rsidRPr="00B4256E" w:rsidRDefault="00883A9F" w:rsidP="00FE5FB7">
            <w:pPr>
              <w:numPr>
                <w:ilvl w:val="0"/>
                <w:numId w:val="30"/>
              </w:numPr>
              <w:spacing w:line="240" w:lineRule="auto"/>
              <w:rPr>
                <w:rFonts w:ascii="Century Gothic" w:hAnsi="Century Gothic" w:cs="Calibri"/>
                <w:sz w:val="22"/>
                <w:szCs w:val="22"/>
              </w:rPr>
            </w:pPr>
            <w:r w:rsidRPr="00B4256E">
              <w:rPr>
                <w:rFonts w:ascii="Century Gothic" w:hAnsi="Century Gothic" w:cs="Arial"/>
                <w:sz w:val="22"/>
              </w:rPr>
              <w:t>To act at all times within Providence Row Housing Association</w:t>
            </w:r>
            <w:r w:rsidR="00C97F64" w:rsidRPr="00B4256E">
              <w:rPr>
                <w:rFonts w:ascii="Century Gothic" w:hAnsi="Century Gothic" w:cs="Arial"/>
                <w:sz w:val="22"/>
              </w:rPr>
              <w:t>’</w:t>
            </w:r>
            <w:r w:rsidR="008B79B8">
              <w:rPr>
                <w:rFonts w:ascii="Century Gothic" w:hAnsi="Century Gothic" w:cs="Arial"/>
                <w:sz w:val="22"/>
              </w:rPr>
              <w:t xml:space="preserve">s </w:t>
            </w:r>
            <w:r w:rsidRPr="00B4256E">
              <w:rPr>
                <w:rFonts w:ascii="Century Gothic" w:hAnsi="Century Gothic" w:cs="Arial"/>
                <w:sz w:val="22"/>
              </w:rPr>
              <w:t>rules, policies, procedures, standing orders and financial regulations</w:t>
            </w:r>
            <w:r w:rsidR="005E5B90">
              <w:rPr>
                <w:rFonts w:ascii="Century Gothic" w:hAnsi="Century Gothic" w:cs="Arial"/>
                <w:sz w:val="22"/>
              </w:rPr>
              <w:t>.</w:t>
            </w:r>
            <w:r w:rsidRPr="00B4256E">
              <w:rPr>
                <w:rFonts w:ascii="Century Gothic" w:hAnsi="Century Gothic" w:cs="Calibri"/>
                <w:sz w:val="22"/>
                <w:szCs w:val="22"/>
              </w:rPr>
              <w:t xml:space="preserve"> </w:t>
            </w:r>
          </w:p>
          <w:p w:rsidR="00883A9F" w:rsidRPr="00B4256E" w:rsidRDefault="00883A9F" w:rsidP="00764848">
            <w:pPr>
              <w:numPr>
                <w:ilvl w:val="0"/>
                <w:numId w:val="30"/>
              </w:numPr>
              <w:spacing w:line="240" w:lineRule="auto"/>
              <w:rPr>
                <w:rFonts w:ascii="Century Gothic" w:hAnsi="Century Gothic" w:cs="Calibri"/>
                <w:sz w:val="22"/>
                <w:szCs w:val="22"/>
              </w:rPr>
            </w:pPr>
            <w:r w:rsidRPr="00B4256E">
              <w:rPr>
                <w:rFonts w:ascii="Century Gothic" w:hAnsi="Century Gothic" w:cs="Arial"/>
                <w:sz w:val="22"/>
                <w:szCs w:val="22"/>
              </w:rPr>
              <w:t xml:space="preserve"> To practically implement E</w:t>
            </w:r>
            <w:r w:rsidRPr="00B4256E">
              <w:rPr>
                <w:rFonts w:ascii="Century Gothic" w:hAnsi="Century Gothic" w:cs="Arial"/>
                <w:sz w:val="22"/>
              </w:rPr>
              <w:t>qual Opportunities in your daily work, ensuring that services users’ diversity and cultural needs are respected, and discrimination or harassment is challenged.</w:t>
            </w:r>
          </w:p>
          <w:p w:rsidR="00883A9F" w:rsidRPr="00B4256E" w:rsidRDefault="00883A9F" w:rsidP="00764848">
            <w:pPr>
              <w:numPr>
                <w:ilvl w:val="0"/>
                <w:numId w:val="30"/>
              </w:numPr>
              <w:spacing w:line="240" w:lineRule="auto"/>
              <w:rPr>
                <w:rFonts w:ascii="Century Gothic" w:hAnsi="Century Gothic" w:cs="Calibri"/>
                <w:sz w:val="22"/>
                <w:szCs w:val="22"/>
              </w:rPr>
            </w:pPr>
            <w:r w:rsidRPr="00B4256E">
              <w:rPr>
                <w:rFonts w:ascii="Century Gothic" w:hAnsi="Century Gothic" w:cs="Arial"/>
                <w:sz w:val="22"/>
              </w:rPr>
              <w:t xml:space="preserve">Maintain the highest standards of personal and professional integrity in line with PRHA’s code of conduct. </w:t>
            </w:r>
          </w:p>
          <w:p w:rsidR="00883A9F" w:rsidRPr="00B4256E" w:rsidRDefault="00C97F64" w:rsidP="00764848">
            <w:pPr>
              <w:numPr>
                <w:ilvl w:val="0"/>
                <w:numId w:val="30"/>
              </w:numPr>
              <w:spacing w:line="240" w:lineRule="auto"/>
              <w:rPr>
                <w:rFonts w:ascii="Century Gothic" w:hAnsi="Century Gothic" w:cs="Calibri"/>
                <w:sz w:val="22"/>
                <w:szCs w:val="22"/>
              </w:rPr>
            </w:pPr>
            <w:r w:rsidRPr="00B4256E">
              <w:rPr>
                <w:rFonts w:ascii="Century Gothic" w:hAnsi="Century Gothic" w:cs="Arial"/>
                <w:sz w:val="22"/>
              </w:rPr>
              <w:t xml:space="preserve">Carry out </w:t>
            </w:r>
            <w:r w:rsidR="00883A9F" w:rsidRPr="00B4256E">
              <w:rPr>
                <w:rFonts w:ascii="Century Gothic" w:hAnsi="Century Gothic" w:cs="Arial"/>
                <w:sz w:val="22"/>
              </w:rPr>
              <w:t>other duties as may be reasonably required from time to time.</w:t>
            </w:r>
          </w:p>
          <w:p w:rsidR="00A7456A" w:rsidRPr="00B4256E" w:rsidRDefault="00A7456A" w:rsidP="00A7456A">
            <w:pPr>
              <w:spacing w:line="240" w:lineRule="auto"/>
              <w:ind w:left="720"/>
              <w:rPr>
                <w:rFonts w:ascii="Century Gothic" w:hAnsi="Century Gothic" w:cs="Arial"/>
                <w:sz w:val="22"/>
              </w:rPr>
            </w:pPr>
            <w:r w:rsidRPr="00B4256E">
              <w:rPr>
                <w:rFonts w:ascii="Century Gothic" w:hAnsi="Century Gothic" w:cs="Arial"/>
                <w:b/>
                <w:bCs/>
                <w:i/>
                <w:iCs/>
                <w:sz w:val="22"/>
              </w:rPr>
              <w:t>Training</w:t>
            </w:r>
            <w:r w:rsidRPr="00B4256E">
              <w:rPr>
                <w:rFonts w:ascii="Century Gothic" w:hAnsi="Century Gothic" w:cs="Arial"/>
                <w:b/>
                <w:bCs/>
                <w:sz w:val="22"/>
              </w:rPr>
              <w:t>: You will</w:t>
            </w:r>
          </w:p>
          <w:p w:rsidR="00A7456A" w:rsidRPr="00B4256E" w:rsidRDefault="00D920FA" w:rsidP="00A7456A">
            <w:pPr>
              <w:numPr>
                <w:ilvl w:val="0"/>
                <w:numId w:val="30"/>
              </w:numPr>
              <w:spacing w:line="240" w:lineRule="auto"/>
              <w:rPr>
                <w:rFonts w:ascii="Century Gothic" w:hAnsi="Century Gothic" w:cs="Arial"/>
                <w:sz w:val="22"/>
              </w:rPr>
            </w:pPr>
            <w:r>
              <w:rPr>
                <w:rFonts w:ascii="Century Gothic" w:hAnsi="Century Gothic" w:cs="Arial"/>
                <w:sz w:val="22"/>
              </w:rPr>
              <w:t>Attend fortnightly tutorials to obtain a</w:t>
            </w:r>
            <w:bookmarkStart w:id="0" w:name="_GoBack"/>
            <w:bookmarkEnd w:id="0"/>
            <w:r w:rsidR="00A7456A" w:rsidRPr="00B4256E">
              <w:rPr>
                <w:rFonts w:ascii="Century Gothic" w:hAnsi="Century Gothic" w:cs="Arial"/>
                <w:sz w:val="22"/>
              </w:rPr>
              <w:t xml:space="preserve"> Diploma in Health and Social Care (Level 2).</w:t>
            </w:r>
          </w:p>
          <w:p w:rsidR="00A7456A" w:rsidRPr="00B4256E" w:rsidRDefault="00A7456A" w:rsidP="00A7456A">
            <w:pPr>
              <w:numPr>
                <w:ilvl w:val="0"/>
                <w:numId w:val="30"/>
              </w:numPr>
              <w:spacing w:line="240" w:lineRule="auto"/>
              <w:rPr>
                <w:rFonts w:ascii="Century Gothic" w:hAnsi="Century Gothic" w:cs="Arial"/>
                <w:sz w:val="22"/>
              </w:rPr>
            </w:pPr>
            <w:r w:rsidRPr="00B4256E">
              <w:rPr>
                <w:rFonts w:ascii="Century Gothic" w:hAnsi="Century Gothic" w:cs="Arial"/>
                <w:sz w:val="22"/>
              </w:rPr>
              <w:t xml:space="preserve">Attend specialist and skills training </w:t>
            </w:r>
          </w:p>
          <w:p w:rsidR="00A7456A" w:rsidRPr="00B4256E" w:rsidRDefault="00A7456A" w:rsidP="00A7456A">
            <w:pPr>
              <w:numPr>
                <w:ilvl w:val="0"/>
                <w:numId w:val="30"/>
              </w:numPr>
              <w:spacing w:line="240" w:lineRule="auto"/>
              <w:rPr>
                <w:rFonts w:ascii="Century Gothic" w:hAnsi="Century Gothic" w:cs="Calibri"/>
                <w:sz w:val="22"/>
                <w:szCs w:val="22"/>
              </w:rPr>
            </w:pPr>
            <w:r w:rsidRPr="00B4256E">
              <w:rPr>
                <w:rFonts w:ascii="Century Gothic" w:hAnsi="Century Gothic" w:cs="Arial"/>
                <w:sz w:val="22"/>
              </w:rPr>
              <w:t xml:space="preserve">Complete </w:t>
            </w:r>
            <w:r w:rsidR="00A803AB">
              <w:rPr>
                <w:rFonts w:ascii="Century Gothic" w:hAnsi="Century Gothic" w:cs="Arial"/>
                <w:sz w:val="22"/>
              </w:rPr>
              <w:t xml:space="preserve">an </w:t>
            </w:r>
            <w:r w:rsidRPr="00B4256E">
              <w:rPr>
                <w:rFonts w:ascii="Century Gothic" w:hAnsi="Century Gothic" w:cs="Arial"/>
                <w:sz w:val="22"/>
              </w:rPr>
              <w:t>Operational Induction to as part of your probation</w:t>
            </w:r>
          </w:p>
        </w:tc>
      </w:tr>
      <w:tr w:rsidR="00883A9F" w:rsidRPr="00B4256E" w:rsidTr="00C21E10">
        <w:trPr>
          <w:trHeight w:val="281"/>
        </w:trPr>
        <w:tc>
          <w:tcPr>
            <w:tcW w:w="9108" w:type="dxa"/>
            <w:gridSpan w:val="3"/>
            <w:tcBorders>
              <w:left w:val="single" w:sz="4" w:space="0" w:color="auto"/>
              <w:bottom w:val="single" w:sz="4" w:space="0" w:color="auto"/>
              <w:right w:val="single" w:sz="4" w:space="0" w:color="auto"/>
            </w:tcBorders>
            <w:vAlign w:val="center"/>
          </w:tcPr>
          <w:p w:rsidR="00883A9F" w:rsidRPr="00B4256E" w:rsidRDefault="00883A9F" w:rsidP="00EF44CE">
            <w:pPr>
              <w:spacing w:after="0"/>
              <w:jc w:val="both"/>
              <w:rPr>
                <w:rFonts w:ascii="Century Gothic" w:hAnsi="Century Gothic" w:cs="Arial"/>
                <w:i/>
                <w:iCs/>
                <w:sz w:val="22"/>
                <w:szCs w:val="22"/>
              </w:rPr>
            </w:pPr>
            <w:r w:rsidRPr="00B4256E">
              <w:rPr>
                <w:rFonts w:ascii="Century Gothic" w:hAnsi="Century Gothic" w:cs="Arial"/>
                <w:sz w:val="22"/>
                <w:szCs w:val="22"/>
              </w:rPr>
              <w:lastRenderedPageBreak/>
              <w:br w:type="page"/>
            </w:r>
            <w:r w:rsidRPr="00B4256E">
              <w:rPr>
                <w:rFonts w:ascii="Century Gothic" w:hAnsi="Century Gothic" w:cs="Arial"/>
                <w:b/>
                <w:bCs/>
                <w:sz w:val="22"/>
                <w:szCs w:val="22"/>
              </w:rPr>
              <w:t xml:space="preserve">KNOWLEDGE/SKILLS/EXPERIENCE/ </w:t>
            </w:r>
            <w:r w:rsidRPr="00B4256E">
              <w:rPr>
                <w:rFonts w:ascii="Century Gothic" w:hAnsi="Century Gothic" w:cs="Arial"/>
                <w:b/>
                <w:sz w:val="22"/>
                <w:szCs w:val="22"/>
              </w:rPr>
              <w:t>C</w:t>
            </w:r>
            <w:r w:rsidR="00C97F64" w:rsidRPr="00B4256E">
              <w:rPr>
                <w:rFonts w:ascii="Century Gothic" w:hAnsi="Century Gothic" w:cs="Arial"/>
                <w:b/>
                <w:sz w:val="22"/>
                <w:szCs w:val="22"/>
              </w:rPr>
              <w:t>OMPETE</w:t>
            </w:r>
            <w:r w:rsidRPr="00B4256E">
              <w:rPr>
                <w:rFonts w:ascii="Century Gothic" w:hAnsi="Century Gothic" w:cs="Arial"/>
                <w:b/>
                <w:sz w:val="22"/>
                <w:szCs w:val="22"/>
              </w:rPr>
              <w:t>NCIES</w:t>
            </w:r>
          </w:p>
        </w:tc>
      </w:tr>
      <w:tr w:rsidR="00883A9F" w:rsidRPr="00B4256E" w:rsidTr="00C21E10">
        <w:trPr>
          <w:trHeight w:val="582"/>
        </w:trPr>
        <w:tc>
          <w:tcPr>
            <w:tcW w:w="1249" w:type="dxa"/>
            <w:tcBorders>
              <w:top w:val="single" w:sz="4" w:space="0" w:color="auto"/>
              <w:left w:val="single" w:sz="4" w:space="0" w:color="auto"/>
              <w:bottom w:val="single" w:sz="4" w:space="0" w:color="auto"/>
            </w:tcBorders>
            <w:vAlign w:val="center"/>
          </w:tcPr>
          <w:p w:rsidR="00883A9F" w:rsidRPr="00B4256E" w:rsidRDefault="00883A9F" w:rsidP="00EF44CE">
            <w:pPr>
              <w:rPr>
                <w:rFonts w:ascii="Century Gothic" w:hAnsi="Century Gothic" w:cs="Arial"/>
                <w:b/>
                <w:sz w:val="22"/>
                <w:szCs w:val="22"/>
                <w:u w:val="single"/>
              </w:rPr>
            </w:pPr>
            <w:r w:rsidRPr="00B4256E">
              <w:rPr>
                <w:rFonts w:ascii="Century Gothic" w:hAnsi="Century Gothic" w:cs="Arial"/>
                <w:b/>
                <w:sz w:val="22"/>
                <w:szCs w:val="22"/>
                <w:u w:val="single"/>
              </w:rPr>
              <w:lastRenderedPageBreak/>
              <w:t>Essential</w:t>
            </w:r>
          </w:p>
        </w:tc>
        <w:tc>
          <w:tcPr>
            <w:tcW w:w="7859" w:type="dxa"/>
            <w:gridSpan w:val="2"/>
            <w:tcBorders>
              <w:top w:val="single" w:sz="4" w:space="0" w:color="auto"/>
              <w:bottom w:val="single" w:sz="4" w:space="0" w:color="auto"/>
              <w:right w:val="single" w:sz="4" w:space="0" w:color="auto"/>
            </w:tcBorders>
            <w:vAlign w:val="center"/>
          </w:tcPr>
          <w:p w:rsidR="00883A9F" w:rsidRPr="00B4256E" w:rsidRDefault="00883A9F" w:rsidP="008F6D14">
            <w:pPr>
              <w:numPr>
                <w:ilvl w:val="0"/>
                <w:numId w:val="26"/>
              </w:numPr>
              <w:spacing w:line="240" w:lineRule="auto"/>
              <w:rPr>
                <w:rFonts w:ascii="Century Gothic" w:hAnsi="Century Gothic" w:cs="Arial"/>
                <w:sz w:val="22"/>
                <w:szCs w:val="22"/>
              </w:rPr>
            </w:pPr>
            <w:r w:rsidRPr="00B4256E">
              <w:rPr>
                <w:rFonts w:ascii="Century Gothic" w:hAnsi="Century Gothic" w:cs="Calibri"/>
                <w:sz w:val="22"/>
                <w:szCs w:val="22"/>
              </w:rPr>
              <w:t xml:space="preserve">Understanding and willingness to work  with people with </w:t>
            </w:r>
            <w:r w:rsidR="00670A51" w:rsidRPr="00B4256E">
              <w:rPr>
                <w:rFonts w:ascii="Century Gothic" w:hAnsi="Century Gothic" w:cs="Calibri"/>
                <w:sz w:val="22"/>
                <w:szCs w:val="22"/>
              </w:rPr>
              <w:t xml:space="preserve">enduring Mental health, </w:t>
            </w:r>
            <w:r w:rsidRPr="00B4256E">
              <w:rPr>
                <w:rFonts w:ascii="Century Gothic" w:hAnsi="Century Gothic" w:cs="Calibri"/>
                <w:sz w:val="22"/>
                <w:szCs w:val="22"/>
              </w:rPr>
              <w:t xml:space="preserve">drug </w:t>
            </w:r>
            <w:r w:rsidR="00670A51" w:rsidRPr="00B4256E">
              <w:rPr>
                <w:rFonts w:ascii="Century Gothic" w:hAnsi="Century Gothic" w:cs="Calibri"/>
                <w:sz w:val="22"/>
                <w:szCs w:val="22"/>
              </w:rPr>
              <w:t>and/</w:t>
            </w:r>
            <w:r w:rsidRPr="00B4256E">
              <w:rPr>
                <w:rFonts w:ascii="Century Gothic" w:hAnsi="Century Gothic" w:cs="Calibri"/>
                <w:sz w:val="22"/>
                <w:szCs w:val="22"/>
              </w:rPr>
              <w:t>or alcohol issues and behaviour that can be challenging</w:t>
            </w:r>
          </w:p>
          <w:p w:rsidR="00883A9F" w:rsidRPr="00B4256E" w:rsidRDefault="00883A9F" w:rsidP="008F6D14">
            <w:pPr>
              <w:numPr>
                <w:ilvl w:val="0"/>
                <w:numId w:val="26"/>
              </w:numPr>
              <w:spacing w:line="240" w:lineRule="auto"/>
              <w:rPr>
                <w:rFonts w:ascii="Century Gothic" w:hAnsi="Century Gothic" w:cs="Arial"/>
                <w:sz w:val="22"/>
                <w:szCs w:val="22"/>
              </w:rPr>
            </w:pPr>
            <w:r w:rsidRPr="00B4256E">
              <w:rPr>
                <w:rFonts w:ascii="Century Gothic" w:hAnsi="Century Gothic" w:cs="Calibri"/>
                <w:sz w:val="22"/>
                <w:szCs w:val="22"/>
              </w:rPr>
              <w:t xml:space="preserve"> Ability to work with groups and individuals doing a range of tasks. </w:t>
            </w:r>
          </w:p>
          <w:p w:rsidR="00B12DAF" w:rsidRPr="00B4256E" w:rsidRDefault="00A3120E" w:rsidP="00B12DAF">
            <w:pPr>
              <w:numPr>
                <w:ilvl w:val="0"/>
                <w:numId w:val="26"/>
              </w:numPr>
              <w:spacing w:line="240" w:lineRule="auto"/>
              <w:rPr>
                <w:rFonts w:ascii="Century Gothic" w:hAnsi="Century Gothic" w:cs="Arial"/>
                <w:sz w:val="22"/>
                <w:szCs w:val="22"/>
              </w:rPr>
            </w:pPr>
            <w:r w:rsidRPr="00B4256E">
              <w:rPr>
                <w:rFonts w:ascii="Century Gothic" w:hAnsi="Century Gothic"/>
                <w:sz w:val="22"/>
                <w:szCs w:val="22"/>
              </w:rPr>
              <w:t>Ability</w:t>
            </w:r>
            <w:r w:rsidR="00B12DAF" w:rsidRPr="00B4256E">
              <w:rPr>
                <w:rFonts w:ascii="Century Gothic" w:hAnsi="Century Gothic"/>
                <w:sz w:val="22"/>
                <w:szCs w:val="22"/>
              </w:rPr>
              <w:t xml:space="preserve"> to work collaboratively with other agencies to ensure </w:t>
            </w:r>
            <w:r w:rsidRPr="00B4256E">
              <w:rPr>
                <w:rFonts w:ascii="Century Gothic" w:hAnsi="Century Gothic"/>
                <w:sz w:val="22"/>
                <w:szCs w:val="22"/>
              </w:rPr>
              <w:t>that integrated</w:t>
            </w:r>
            <w:r w:rsidR="00B12DAF" w:rsidRPr="00B4256E">
              <w:rPr>
                <w:rFonts w:ascii="Century Gothic" w:hAnsi="Century Gothic"/>
                <w:sz w:val="22"/>
                <w:szCs w:val="22"/>
              </w:rPr>
              <w:t xml:space="preserve"> support services are provided for residents.</w:t>
            </w:r>
          </w:p>
          <w:p w:rsidR="00883A9F" w:rsidRPr="00B4256E" w:rsidRDefault="00883A9F" w:rsidP="00E01DF2">
            <w:pPr>
              <w:numPr>
                <w:ilvl w:val="0"/>
                <w:numId w:val="26"/>
              </w:numPr>
              <w:spacing w:line="240" w:lineRule="auto"/>
              <w:rPr>
                <w:rFonts w:ascii="Century Gothic" w:hAnsi="Century Gothic" w:cs="Arial"/>
                <w:sz w:val="22"/>
                <w:szCs w:val="22"/>
              </w:rPr>
            </w:pPr>
            <w:r w:rsidRPr="00B4256E">
              <w:rPr>
                <w:rFonts w:ascii="Century Gothic" w:hAnsi="Century Gothic" w:cs="Calibri"/>
                <w:sz w:val="22"/>
                <w:szCs w:val="22"/>
              </w:rPr>
              <w:t>Able to respond to challenging behaviour calmly and safely.</w:t>
            </w:r>
          </w:p>
          <w:p w:rsidR="00883A9F" w:rsidRPr="00B4256E" w:rsidRDefault="00883A9F" w:rsidP="00E01DF2">
            <w:pPr>
              <w:numPr>
                <w:ilvl w:val="0"/>
                <w:numId w:val="26"/>
              </w:numPr>
              <w:spacing w:line="240" w:lineRule="auto"/>
              <w:rPr>
                <w:rFonts w:ascii="Century Gothic" w:hAnsi="Century Gothic" w:cs="Arial"/>
                <w:sz w:val="22"/>
                <w:szCs w:val="22"/>
              </w:rPr>
            </w:pPr>
            <w:r w:rsidRPr="00B4256E">
              <w:rPr>
                <w:rFonts w:ascii="Century Gothic" w:hAnsi="Century Gothic" w:cs="Calibri"/>
                <w:sz w:val="22"/>
                <w:szCs w:val="22"/>
              </w:rPr>
              <w:t xml:space="preserve"> Basic understanding of health and safety including  lone working   </w:t>
            </w:r>
          </w:p>
          <w:p w:rsidR="00883A9F" w:rsidRPr="00B4256E" w:rsidRDefault="00883A9F" w:rsidP="00374718">
            <w:pPr>
              <w:numPr>
                <w:ilvl w:val="0"/>
                <w:numId w:val="26"/>
              </w:numPr>
              <w:spacing w:line="240" w:lineRule="auto"/>
              <w:rPr>
                <w:rFonts w:ascii="Century Gothic" w:hAnsi="Century Gothic" w:cs="Arial"/>
                <w:b/>
                <w:sz w:val="22"/>
                <w:szCs w:val="22"/>
              </w:rPr>
            </w:pPr>
            <w:r w:rsidRPr="00B4256E">
              <w:rPr>
                <w:rFonts w:ascii="Century Gothic" w:hAnsi="Century Gothic" w:cs="Calibri"/>
                <w:sz w:val="22"/>
                <w:szCs w:val="22"/>
              </w:rPr>
              <w:t xml:space="preserve"> Understanding of adult abuse and how to report it.</w:t>
            </w:r>
          </w:p>
          <w:p w:rsidR="00883A9F" w:rsidRPr="00B4256E" w:rsidRDefault="00883A9F" w:rsidP="00006D7D">
            <w:pPr>
              <w:numPr>
                <w:ilvl w:val="0"/>
                <w:numId w:val="11"/>
              </w:numPr>
              <w:spacing w:line="240" w:lineRule="auto"/>
              <w:rPr>
                <w:rFonts w:ascii="Century Gothic" w:hAnsi="Century Gothic" w:cs="Arial"/>
                <w:sz w:val="22"/>
                <w:szCs w:val="22"/>
              </w:rPr>
            </w:pPr>
            <w:r w:rsidRPr="00B4256E">
              <w:rPr>
                <w:rFonts w:ascii="Century Gothic" w:hAnsi="Century Gothic" w:cs="Arial"/>
                <w:sz w:val="22"/>
                <w:szCs w:val="22"/>
              </w:rPr>
              <w:t xml:space="preserve"> A good listener,  able to understand and communicate clearly  in English</w:t>
            </w:r>
          </w:p>
          <w:p w:rsidR="00883A9F" w:rsidRPr="00B4256E" w:rsidRDefault="00883A9F" w:rsidP="00006D7D">
            <w:pPr>
              <w:numPr>
                <w:ilvl w:val="0"/>
                <w:numId w:val="11"/>
              </w:numPr>
              <w:spacing w:line="240" w:lineRule="auto"/>
              <w:rPr>
                <w:rFonts w:ascii="Century Gothic" w:hAnsi="Century Gothic" w:cs="Arial"/>
                <w:sz w:val="22"/>
                <w:szCs w:val="22"/>
              </w:rPr>
            </w:pPr>
            <w:r w:rsidRPr="00B4256E">
              <w:rPr>
                <w:rFonts w:ascii="Century Gothic" w:hAnsi="Century Gothic" w:cs="Arial"/>
                <w:sz w:val="22"/>
                <w:szCs w:val="22"/>
              </w:rPr>
              <w:t xml:space="preserve"> Basic literacy, able to write brief reports.  </w:t>
            </w:r>
          </w:p>
          <w:p w:rsidR="00883A9F" w:rsidRPr="00B4256E" w:rsidRDefault="00883A9F" w:rsidP="00AE2BCB">
            <w:pPr>
              <w:numPr>
                <w:ilvl w:val="0"/>
                <w:numId w:val="11"/>
              </w:numPr>
              <w:spacing w:line="240" w:lineRule="auto"/>
              <w:rPr>
                <w:rFonts w:ascii="Century Gothic" w:hAnsi="Century Gothic" w:cs="Arial"/>
                <w:sz w:val="22"/>
                <w:szCs w:val="22"/>
              </w:rPr>
            </w:pPr>
            <w:r w:rsidRPr="00B4256E">
              <w:rPr>
                <w:rFonts w:ascii="Century Gothic" w:hAnsi="Century Gothic" w:cs="Arial"/>
                <w:sz w:val="22"/>
                <w:szCs w:val="22"/>
              </w:rPr>
              <w:t xml:space="preserve"> Ability both to work within a team and use  own initiative </w:t>
            </w:r>
          </w:p>
          <w:p w:rsidR="00883A9F" w:rsidRPr="00B4256E" w:rsidRDefault="00883A9F" w:rsidP="009E359A">
            <w:pPr>
              <w:numPr>
                <w:ilvl w:val="0"/>
                <w:numId w:val="11"/>
              </w:numPr>
              <w:spacing w:line="240" w:lineRule="auto"/>
              <w:rPr>
                <w:rFonts w:ascii="Century Gothic" w:hAnsi="Century Gothic" w:cs="Arial"/>
                <w:sz w:val="22"/>
                <w:szCs w:val="22"/>
              </w:rPr>
            </w:pPr>
            <w:r w:rsidRPr="00B4256E">
              <w:rPr>
                <w:rFonts w:ascii="Century Gothic" w:hAnsi="Century Gothic" w:cs="Calibri"/>
                <w:sz w:val="22"/>
                <w:szCs w:val="22"/>
              </w:rPr>
              <w:t>Ability to follow policies and procedures</w:t>
            </w:r>
          </w:p>
        </w:tc>
      </w:tr>
    </w:tbl>
    <w:p w:rsidR="00EF44CE" w:rsidRPr="00B4256E" w:rsidRDefault="00EF44CE" w:rsidP="00EF44CE">
      <w:pPr>
        <w:rPr>
          <w:rFonts w:ascii="Century Gothic" w:hAnsi="Century Gothic" w:cs="Arial"/>
          <w:sz w:val="22"/>
          <w:szCs w:val="22"/>
        </w:rPr>
      </w:pPr>
    </w:p>
    <w:sectPr w:rsidR="00EF44CE" w:rsidRPr="00B4256E" w:rsidSect="00C20F70">
      <w:headerReference w:type="default" r:id="rId9"/>
      <w:pgSz w:w="11906" w:h="16838"/>
      <w:pgMar w:top="133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AEC" w:rsidRDefault="00E70AEC">
      <w:r>
        <w:separator/>
      </w:r>
    </w:p>
  </w:endnote>
  <w:endnote w:type="continuationSeparator" w:id="0">
    <w:p w:rsidR="00E70AEC" w:rsidRDefault="00E7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AEC" w:rsidRDefault="00E70AEC">
      <w:r>
        <w:separator/>
      </w:r>
    </w:p>
  </w:footnote>
  <w:footnote w:type="continuationSeparator" w:id="0">
    <w:p w:rsidR="00E70AEC" w:rsidRDefault="00E70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A9F" w:rsidRDefault="008B79B8" w:rsidP="00AB4D47">
    <w:pPr>
      <w:pStyle w:val="Header"/>
      <w:tabs>
        <w:tab w:val="left" w:pos="3540"/>
      </w:tabs>
    </w:pPr>
    <w:r>
      <w:rPr>
        <w:noProof/>
        <w:lang w:eastAsia="en-GB"/>
      </w:rPr>
      <w:drawing>
        <wp:inline distT="0" distB="0" distL="0" distR="0">
          <wp:extent cx="5081270" cy="603885"/>
          <wp:effectExtent l="0" t="0" r="5080" b="5715"/>
          <wp:docPr id="1" name="Picture 1" descr="Providence Row Hous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nce Row Housing Assoc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1270" cy="6038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26E"/>
    <w:multiLevelType w:val="hybridMultilevel"/>
    <w:tmpl w:val="CD5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32EC"/>
    <w:multiLevelType w:val="hybridMultilevel"/>
    <w:tmpl w:val="A1C6BE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CC7036"/>
    <w:multiLevelType w:val="hybridMultilevel"/>
    <w:tmpl w:val="29CE3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C34A9"/>
    <w:multiLevelType w:val="hybridMultilevel"/>
    <w:tmpl w:val="CD24753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0F4C1C1C"/>
    <w:multiLevelType w:val="hybridMultilevel"/>
    <w:tmpl w:val="7D521FEE"/>
    <w:lvl w:ilvl="0" w:tplc="FD5C7B1C">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3C06F1"/>
    <w:multiLevelType w:val="hybridMultilevel"/>
    <w:tmpl w:val="F90E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83DF8"/>
    <w:multiLevelType w:val="hybridMultilevel"/>
    <w:tmpl w:val="129C3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94096"/>
    <w:multiLevelType w:val="hybridMultilevel"/>
    <w:tmpl w:val="DCE0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D2575D"/>
    <w:multiLevelType w:val="hybridMultilevel"/>
    <w:tmpl w:val="9B627476"/>
    <w:lvl w:ilvl="0" w:tplc="04090001">
      <w:start w:val="1"/>
      <w:numFmt w:val="bullet"/>
      <w:lvlText w:val=""/>
      <w:lvlJc w:val="left"/>
      <w:pPr>
        <w:tabs>
          <w:tab w:val="num" w:pos="612"/>
        </w:tabs>
        <w:ind w:left="612" w:hanging="36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9" w15:restartNumberingAfterBreak="0">
    <w:nsid w:val="192F61E8"/>
    <w:multiLevelType w:val="hybridMultilevel"/>
    <w:tmpl w:val="A442F2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246226"/>
    <w:multiLevelType w:val="hybridMultilevel"/>
    <w:tmpl w:val="1A50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740E8"/>
    <w:multiLevelType w:val="hybridMultilevel"/>
    <w:tmpl w:val="21B0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65C40"/>
    <w:multiLevelType w:val="hybridMultilevel"/>
    <w:tmpl w:val="7D3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817CB"/>
    <w:multiLevelType w:val="hybridMultilevel"/>
    <w:tmpl w:val="C0CCE932"/>
    <w:lvl w:ilvl="0" w:tplc="BACCBE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86499"/>
    <w:multiLevelType w:val="hybridMultilevel"/>
    <w:tmpl w:val="291C63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0A0132"/>
    <w:multiLevelType w:val="hybridMultilevel"/>
    <w:tmpl w:val="FAE2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4E93"/>
    <w:multiLevelType w:val="hybridMultilevel"/>
    <w:tmpl w:val="51FE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106022"/>
    <w:multiLevelType w:val="hybridMultilevel"/>
    <w:tmpl w:val="82543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E3BB4"/>
    <w:multiLevelType w:val="hybridMultilevel"/>
    <w:tmpl w:val="02049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F87EB9"/>
    <w:multiLevelType w:val="hybridMultilevel"/>
    <w:tmpl w:val="85D0E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900371"/>
    <w:multiLevelType w:val="hybridMultilevel"/>
    <w:tmpl w:val="DA882310"/>
    <w:lvl w:ilvl="0" w:tplc="08090015">
      <w:start w:val="2"/>
      <w:numFmt w:val="upperLetter"/>
      <w:lvlText w:val="%1."/>
      <w:lvlJc w:val="left"/>
      <w:pPr>
        <w:tabs>
          <w:tab w:val="num" w:pos="720"/>
        </w:tabs>
        <w:ind w:left="720" w:hanging="360"/>
      </w:pPr>
      <w:rPr>
        <w:rFonts w:hint="default"/>
      </w:rPr>
    </w:lvl>
    <w:lvl w:ilvl="1" w:tplc="2F22832E">
      <w:start w:val="1"/>
      <w:numFmt w:val="bullet"/>
      <w:lvlText w:val=""/>
      <w:lvlJc w:val="left"/>
      <w:pPr>
        <w:tabs>
          <w:tab w:val="num" w:pos="1368"/>
        </w:tabs>
        <w:ind w:left="1584" w:hanging="504"/>
      </w:pPr>
      <w:rPr>
        <w:rFonts w:ascii="Symbol" w:hAnsi="Symbol" w:hint="default"/>
        <w:color w:val="auto"/>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A12107C"/>
    <w:multiLevelType w:val="hybridMultilevel"/>
    <w:tmpl w:val="6986CF18"/>
    <w:lvl w:ilvl="0" w:tplc="5C0CA12A">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CB06071"/>
    <w:multiLevelType w:val="hybridMultilevel"/>
    <w:tmpl w:val="18B07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A22A9D"/>
    <w:multiLevelType w:val="hybridMultilevel"/>
    <w:tmpl w:val="F2C8AA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3D5D7A"/>
    <w:multiLevelType w:val="hybridMultilevel"/>
    <w:tmpl w:val="C91CBF52"/>
    <w:lvl w:ilvl="0" w:tplc="04090001">
      <w:start w:val="1"/>
      <w:numFmt w:val="bullet"/>
      <w:lvlText w:val=""/>
      <w:lvlJc w:val="left"/>
      <w:pPr>
        <w:tabs>
          <w:tab w:val="num" w:pos="612"/>
        </w:tabs>
        <w:ind w:left="612" w:hanging="36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25" w15:restartNumberingAfterBreak="0">
    <w:nsid w:val="43B360B7"/>
    <w:multiLevelType w:val="hybridMultilevel"/>
    <w:tmpl w:val="ADDC54EE"/>
    <w:lvl w:ilvl="0" w:tplc="BACCBE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E73ABF"/>
    <w:multiLevelType w:val="hybridMultilevel"/>
    <w:tmpl w:val="DAA0C2C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A4A433F"/>
    <w:multiLevelType w:val="hybridMultilevel"/>
    <w:tmpl w:val="D0DE5ABE"/>
    <w:lvl w:ilvl="0" w:tplc="BACCBEFE">
      <w:start w:val="1"/>
      <w:numFmt w:val="bullet"/>
      <w:lvlText w:val=""/>
      <w:lvlJc w:val="left"/>
      <w:pPr>
        <w:tabs>
          <w:tab w:val="num" w:pos="720"/>
        </w:tabs>
        <w:ind w:left="720" w:hanging="360"/>
      </w:pPr>
      <w:rPr>
        <w:rFonts w:ascii="Symbol" w:hAnsi="Symbol" w:hint="default"/>
      </w:rPr>
    </w:lvl>
    <w:lvl w:ilvl="1" w:tplc="64800EE0">
      <w:numFmt w:val="bullet"/>
      <w:lvlText w:val="-"/>
      <w:lvlJc w:val="left"/>
      <w:pPr>
        <w:tabs>
          <w:tab w:val="num" w:pos="1800"/>
        </w:tabs>
        <w:ind w:left="1800" w:hanging="72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1099B"/>
    <w:multiLevelType w:val="hybridMultilevel"/>
    <w:tmpl w:val="27761C2C"/>
    <w:lvl w:ilvl="0" w:tplc="0809000F">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0A2359"/>
    <w:multiLevelType w:val="hybridMultilevel"/>
    <w:tmpl w:val="6BB47896"/>
    <w:lvl w:ilvl="0" w:tplc="08090001">
      <w:start w:val="1"/>
      <w:numFmt w:val="bullet"/>
      <w:lvlText w:val=""/>
      <w:lvlJc w:val="left"/>
      <w:pPr>
        <w:tabs>
          <w:tab w:val="num" w:pos="651"/>
        </w:tabs>
        <w:ind w:left="651" w:hanging="360"/>
      </w:pPr>
      <w:rPr>
        <w:rFonts w:ascii="Symbol" w:hAnsi="Symbol" w:hint="default"/>
      </w:rPr>
    </w:lvl>
    <w:lvl w:ilvl="1" w:tplc="08090003" w:tentative="1">
      <w:start w:val="1"/>
      <w:numFmt w:val="bullet"/>
      <w:lvlText w:val="o"/>
      <w:lvlJc w:val="left"/>
      <w:pPr>
        <w:tabs>
          <w:tab w:val="num" w:pos="1371"/>
        </w:tabs>
        <w:ind w:left="1371" w:hanging="360"/>
      </w:pPr>
      <w:rPr>
        <w:rFonts w:ascii="Courier New" w:hAnsi="Courier New" w:cs="Courier New" w:hint="default"/>
      </w:rPr>
    </w:lvl>
    <w:lvl w:ilvl="2" w:tplc="08090005" w:tentative="1">
      <w:start w:val="1"/>
      <w:numFmt w:val="bullet"/>
      <w:lvlText w:val=""/>
      <w:lvlJc w:val="left"/>
      <w:pPr>
        <w:tabs>
          <w:tab w:val="num" w:pos="2091"/>
        </w:tabs>
        <w:ind w:left="2091" w:hanging="360"/>
      </w:pPr>
      <w:rPr>
        <w:rFonts w:ascii="Wingdings" w:hAnsi="Wingdings" w:hint="default"/>
      </w:rPr>
    </w:lvl>
    <w:lvl w:ilvl="3" w:tplc="08090001" w:tentative="1">
      <w:start w:val="1"/>
      <w:numFmt w:val="bullet"/>
      <w:lvlText w:val=""/>
      <w:lvlJc w:val="left"/>
      <w:pPr>
        <w:tabs>
          <w:tab w:val="num" w:pos="2811"/>
        </w:tabs>
        <w:ind w:left="2811" w:hanging="360"/>
      </w:pPr>
      <w:rPr>
        <w:rFonts w:ascii="Symbol" w:hAnsi="Symbol" w:hint="default"/>
      </w:rPr>
    </w:lvl>
    <w:lvl w:ilvl="4" w:tplc="08090003" w:tentative="1">
      <w:start w:val="1"/>
      <w:numFmt w:val="bullet"/>
      <w:lvlText w:val="o"/>
      <w:lvlJc w:val="left"/>
      <w:pPr>
        <w:tabs>
          <w:tab w:val="num" w:pos="3531"/>
        </w:tabs>
        <w:ind w:left="3531" w:hanging="360"/>
      </w:pPr>
      <w:rPr>
        <w:rFonts w:ascii="Courier New" w:hAnsi="Courier New" w:cs="Courier New" w:hint="default"/>
      </w:rPr>
    </w:lvl>
    <w:lvl w:ilvl="5" w:tplc="08090005" w:tentative="1">
      <w:start w:val="1"/>
      <w:numFmt w:val="bullet"/>
      <w:lvlText w:val=""/>
      <w:lvlJc w:val="left"/>
      <w:pPr>
        <w:tabs>
          <w:tab w:val="num" w:pos="4251"/>
        </w:tabs>
        <w:ind w:left="4251" w:hanging="360"/>
      </w:pPr>
      <w:rPr>
        <w:rFonts w:ascii="Wingdings" w:hAnsi="Wingdings" w:hint="default"/>
      </w:rPr>
    </w:lvl>
    <w:lvl w:ilvl="6" w:tplc="08090001" w:tentative="1">
      <w:start w:val="1"/>
      <w:numFmt w:val="bullet"/>
      <w:lvlText w:val=""/>
      <w:lvlJc w:val="left"/>
      <w:pPr>
        <w:tabs>
          <w:tab w:val="num" w:pos="4971"/>
        </w:tabs>
        <w:ind w:left="4971" w:hanging="360"/>
      </w:pPr>
      <w:rPr>
        <w:rFonts w:ascii="Symbol" w:hAnsi="Symbol" w:hint="default"/>
      </w:rPr>
    </w:lvl>
    <w:lvl w:ilvl="7" w:tplc="08090003" w:tentative="1">
      <w:start w:val="1"/>
      <w:numFmt w:val="bullet"/>
      <w:lvlText w:val="o"/>
      <w:lvlJc w:val="left"/>
      <w:pPr>
        <w:tabs>
          <w:tab w:val="num" w:pos="5691"/>
        </w:tabs>
        <w:ind w:left="5691" w:hanging="360"/>
      </w:pPr>
      <w:rPr>
        <w:rFonts w:ascii="Courier New" w:hAnsi="Courier New" w:cs="Courier New" w:hint="default"/>
      </w:rPr>
    </w:lvl>
    <w:lvl w:ilvl="8" w:tplc="08090005" w:tentative="1">
      <w:start w:val="1"/>
      <w:numFmt w:val="bullet"/>
      <w:lvlText w:val=""/>
      <w:lvlJc w:val="left"/>
      <w:pPr>
        <w:tabs>
          <w:tab w:val="num" w:pos="6411"/>
        </w:tabs>
        <w:ind w:left="6411" w:hanging="360"/>
      </w:pPr>
      <w:rPr>
        <w:rFonts w:ascii="Wingdings" w:hAnsi="Wingdings" w:hint="default"/>
      </w:rPr>
    </w:lvl>
  </w:abstractNum>
  <w:abstractNum w:abstractNumId="30" w15:restartNumberingAfterBreak="0">
    <w:nsid w:val="55BC5467"/>
    <w:multiLevelType w:val="hybridMultilevel"/>
    <w:tmpl w:val="5CE8C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70608"/>
    <w:multiLevelType w:val="hybridMultilevel"/>
    <w:tmpl w:val="FF52A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5D0D6F"/>
    <w:multiLevelType w:val="hybridMultilevel"/>
    <w:tmpl w:val="40A2FA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E25E11"/>
    <w:multiLevelType w:val="hybridMultilevel"/>
    <w:tmpl w:val="F8E283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3D75E8"/>
    <w:multiLevelType w:val="hybridMultilevel"/>
    <w:tmpl w:val="E8A6D25C"/>
    <w:lvl w:ilvl="0" w:tplc="40B6EDD6">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22"/>
  </w:num>
  <w:num w:numId="4">
    <w:abstractNumId w:val="27"/>
  </w:num>
  <w:num w:numId="5">
    <w:abstractNumId w:val="4"/>
  </w:num>
  <w:num w:numId="6">
    <w:abstractNumId w:val="30"/>
  </w:num>
  <w:num w:numId="7">
    <w:abstractNumId w:val="21"/>
  </w:num>
  <w:num w:numId="8">
    <w:abstractNumId w:val="34"/>
  </w:num>
  <w:num w:numId="9">
    <w:abstractNumId w:val="6"/>
  </w:num>
  <w:num w:numId="10">
    <w:abstractNumId w:val="33"/>
  </w:num>
  <w:num w:numId="11">
    <w:abstractNumId w:val="14"/>
  </w:num>
  <w:num w:numId="12">
    <w:abstractNumId w:val="2"/>
  </w:num>
  <w:num w:numId="13">
    <w:abstractNumId w:val="26"/>
  </w:num>
  <w:num w:numId="14">
    <w:abstractNumId w:val="1"/>
  </w:num>
  <w:num w:numId="15">
    <w:abstractNumId w:val="29"/>
  </w:num>
  <w:num w:numId="16">
    <w:abstractNumId w:val="19"/>
  </w:num>
  <w:num w:numId="17">
    <w:abstractNumId w:val="17"/>
  </w:num>
  <w:num w:numId="18">
    <w:abstractNumId w:val="18"/>
  </w:num>
  <w:num w:numId="19">
    <w:abstractNumId w:val="13"/>
  </w:num>
  <w:num w:numId="20">
    <w:abstractNumId w:val="16"/>
  </w:num>
  <w:num w:numId="21">
    <w:abstractNumId w:val="3"/>
  </w:num>
  <w:num w:numId="22">
    <w:abstractNumId w:val="0"/>
  </w:num>
  <w:num w:numId="23">
    <w:abstractNumId w:val="31"/>
  </w:num>
  <w:num w:numId="24">
    <w:abstractNumId w:val="15"/>
  </w:num>
  <w:num w:numId="25">
    <w:abstractNumId w:val="7"/>
  </w:num>
  <w:num w:numId="26">
    <w:abstractNumId w:val="25"/>
  </w:num>
  <w:num w:numId="27">
    <w:abstractNumId w:val="9"/>
  </w:num>
  <w:num w:numId="28">
    <w:abstractNumId w:val="24"/>
  </w:num>
  <w:num w:numId="29">
    <w:abstractNumId w:val="8"/>
  </w:num>
  <w:num w:numId="30">
    <w:abstractNumId w:val="28"/>
  </w:num>
  <w:num w:numId="31">
    <w:abstractNumId w:val="12"/>
  </w:num>
  <w:num w:numId="32">
    <w:abstractNumId w:val="11"/>
  </w:num>
  <w:num w:numId="33">
    <w:abstractNumId w:val="5"/>
  </w:num>
  <w:num w:numId="34">
    <w:abstractNumId w:val="1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CE"/>
    <w:rsid w:val="00006D7D"/>
    <w:rsid w:val="00007F21"/>
    <w:rsid w:val="00012A61"/>
    <w:rsid w:val="00042B4C"/>
    <w:rsid w:val="0004720F"/>
    <w:rsid w:val="00063821"/>
    <w:rsid w:val="00072797"/>
    <w:rsid w:val="00094CEA"/>
    <w:rsid w:val="000A0DCD"/>
    <w:rsid w:val="000A5D1E"/>
    <w:rsid w:val="000A7DCC"/>
    <w:rsid w:val="001317FC"/>
    <w:rsid w:val="00132BF7"/>
    <w:rsid w:val="001709B1"/>
    <w:rsid w:val="001F2ECB"/>
    <w:rsid w:val="001F47D0"/>
    <w:rsid w:val="00205E5C"/>
    <w:rsid w:val="00222839"/>
    <w:rsid w:val="00222D18"/>
    <w:rsid w:val="00234394"/>
    <w:rsid w:val="0024203D"/>
    <w:rsid w:val="00245A1D"/>
    <w:rsid w:val="002624AF"/>
    <w:rsid w:val="00267DDE"/>
    <w:rsid w:val="00272055"/>
    <w:rsid w:val="00282417"/>
    <w:rsid w:val="00282B1C"/>
    <w:rsid w:val="002A038D"/>
    <w:rsid w:val="002A1F3D"/>
    <w:rsid w:val="002A4F38"/>
    <w:rsid w:val="002B00D1"/>
    <w:rsid w:val="002C0CC4"/>
    <w:rsid w:val="002E3F1D"/>
    <w:rsid w:val="002E6DF2"/>
    <w:rsid w:val="003230D7"/>
    <w:rsid w:val="003328B6"/>
    <w:rsid w:val="00334B25"/>
    <w:rsid w:val="00347A44"/>
    <w:rsid w:val="00365ADA"/>
    <w:rsid w:val="003674CD"/>
    <w:rsid w:val="00371C72"/>
    <w:rsid w:val="00374718"/>
    <w:rsid w:val="00374E20"/>
    <w:rsid w:val="0037721F"/>
    <w:rsid w:val="00377698"/>
    <w:rsid w:val="00386529"/>
    <w:rsid w:val="003A0C34"/>
    <w:rsid w:val="003A49D9"/>
    <w:rsid w:val="003C2B80"/>
    <w:rsid w:val="003D2658"/>
    <w:rsid w:val="003F1232"/>
    <w:rsid w:val="003F5458"/>
    <w:rsid w:val="0042121D"/>
    <w:rsid w:val="004307F7"/>
    <w:rsid w:val="004351FC"/>
    <w:rsid w:val="00443538"/>
    <w:rsid w:val="00450919"/>
    <w:rsid w:val="00472962"/>
    <w:rsid w:val="004755CD"/>
    <w:rsid w:val="0049135D"/>
    <w:rsid w:val="004A0EDA"/>
    <w:rsid w:val="004A4D05"/>
    <w:rsid w:val="004B6867"/>
    <w:rsid w:val="00514CD4"/>
    <w:rsid w:val="00561A01"/>
    <w:rsid w:val="005A30BC"/>
    <w:rsid w:val="005A47D8"/>
    <w:rsid w:val="005A616E"/>
    <w:rsid w:val="005B3711"/>
    <w:rsid w:val="005B59D1"/>
    <w:rsid w:val="005C227D"/>
    <w:rsid w:val="005C52E1"/>
    <w:rsid w:val="005D5878"/>
    <w:rsid w:val="005E47F1"/>
    <w:rsid w:val="005E5B90"/>
    <w:rsid w:val="005F6D77"/>
    <w:rsid w:val="00601EF2"/>
    <w:rsid w:val="00606CF3"/>
    <w:rsid w:val="00624AF8"/>
    <w:rsid w:val="00635600"/>
    <w:rsid w:val="006359E9"/>
    <w:rsid w:val="00652BC2"/>
    <w:rsid w:val="00667A42"/>
    <w:rsid w:val="00670A51"/>
    <w:rsid w:val="00687A37"/>
    <w:rsid w:val="00697A5C"/>
    <w:rsid w:val="006D3E3E"/>
    <w:rsid w:val="006D578A"/>
    <w:rsid w:val="006F4A3F"/>
    <w:rsid w:val="0070542E"/>
    <w:rsid w:val="00754EC6"/>
    <w:rsid w:val="00761F39"/>
    <w:rsid w:val="00764848"/>
    <w:rsid w:val="00775783"/>
    <w:rsid w:val="00781415"/>
    <w:rsid w:val="007814AA"/>
    <w:rsid w:val="0079725A"/>
    <w:rsid w:val="007C1502"/>
    <w:rsid w:val="007D008C"/>
    <w:rsid w:val="00840DF7"/>
    <w:rsid w:val="00863AD9"/>
    <w:rsid w:val="00870EDC"/>
    <w:rsid w:val="00880640"/>
    <w:rsid w:val="00883A9F"/>
    <w:rsid w:val="008B79B8"/>
    <w:rsid w:val="008C0B68"/>
    <w:rsid w:val="008F6D14"/>
    <w:rsid w:val="00901FD1"/>
    <w:rsid w:val="00903EF4"/>
    <w:rsid w:val="009217BE"/>
    <w:rsid w:val="00926341"/>
    <w:rsid w:val="00932C60"/>
    <w:rsid w:val="00935BA9"/>
    <w:rsid w:val="0095237D"/>
    <w:rsid w:val="00955322"/>
    <w:rsid w:val="00960FDC"/>
    <w:rsid w:val="0097692C"/>
    <w:rsid w:val="00987B8C"/>
    <w:rsid w:val="00991AFB"/>
    <w:rsid w:val="00996F3A"/>
    <w:rsid w:val="009972CB"/>
    <w:rsid w:val="009B29F9"/>
    <w:rsid w:val="009B4701"/>
    <w:rsid w:val="009C5D5A"/>
    <w:rsid w:val="009D2C93"/>
    <w:rsid w:val="009E359A"/>
    <w:rsid w:val="009F57A3"/>
    <w:rsid w:val="009F7C39"/>
    <w:rsid w:val="00A24A0F"/>
    <w:rsid w:val="00A26259"/>
    <w:rsid w:val="00A30F27"/>
    <w:rsid w:val="00A3120E"/>
    <w:rsid w:val="00A35817"/>
    <w:rsid w:val="00A4206E"/>
    <w:rsid w:val="00A65F58"/>
    <w:rsid w:val="00A7456A"/>
    <w:rsid w:val="00A803AB"/>
    <w:rsid w:val="00AB2D87"/>
    <w:rsid w:val="00AB4D47"/>
    <w:rsid w:val="00AB6335"/>
    <w:rsid w:val="00AC4CD6"/>
    <w:rsid w:val="00AE2BCB"/>
    <w:rsid w:val="00B06EB1"/>
    <w:rsid w:val="00B12DAF"/>
    <w:rsid w:val="00B15718"/>
    <w:rsid w:val="00B4256E"/>
    <w:rsid w:val="00B443D5"/>
    <w:rsid w:val="00B75F27"/>
    <w:rsid w:val="00B87A43"/>
    <w:rsid w:val="00B93AEE"/>
    <w:rsid w:val="00BA7692"/>
    <w:rsid w:val="00BB28C0"/>
    <w:rsid w:val="00BB7241"/>
    <w:rsid w:val="00BB78CD"/>
    <w:rsid w:val="00BC7F42"/>
    <w:rsid w:val="00BD7DC3"/>
    <w:rsid w:val="00BE497B"/>
    <w:rsid w:val="00C01C85"/>
    <w:rsid w:val="00C05891"/>
    <w:rsid w:val="00C15119"/>
    <w:rsid w:val="00C16001"/>
    <w:rsid w:val="00C17D1B"/>
    <w:rsid w:val="00C20CD0"/>
    <w:rsid w:val="00C20F70"/>
    <w:rsid w:val="00C21E10"/>
    <w:rsid w:val="00C31A4A"/>
    <w:rsid w:val="00C33613"/>
    <w:rsid w:val="00C36A4F"/>
    <w:rsid w:val="00C37F43"/>
    <w:rsid w:val="00C42AED"/>
    <w:rsid w:val="00C500F8"/>
    <w:rsid w:val="00C5111F"/>
    <w:rsid w:val="00C64E74"/>
    <w:rsid w:val="00C66D9B"/>
    <w:rsid w:val="00C72019"/>
    <w:rsid w:val="00C763ED"/>
    <w:rsid w:val="00C90CDA"/>
    <w:rsid w:val="00C97F64"/>
    <w:rsid w:val="00CB5844"/>
    <w:rsid w:val="00CB7168"/>
    <w:rsid w:val="00CB75C5"/>
    <w:rsid w:val="00CD6A3E"/>
    <w:rsid w:val="00CE03E5"/>
    <w:rsid w:val="00D12A77"/>
    <w:rsid w:val="00D2604A"/>
    <w:rsid w:val="00D3131F"/>
    <w:rsid w:val="00D34098"/>
    <w:rsid w:val="00D43E37"/>
    <w:rsid w:val="00D461BA"/>
    <w:rsid w:val="00D51887"/>
    <w:rsid w:val="00D53879"/>
    <w:rsid w:val="00D57C01"/>
    <w:rsid w:val="00D765B2"/>
    <w:rsid w:val="00D85449"/>
    <w:rsid w:val="00D905EF"/>
    <w:rsid w:val="00D90649"/>
    <w:rsid w:val="00D920FA"/>
    <w:rsid w:val="00D94DC4"/>
    <w:rsid w:val="00DB5388"/>
    <w:rsid w:val="00DD2E85"/>
    <w:rsid w:val="00DD3061"/>
    <w:rsid w:val="00DD5376"/>
    <w:rsid w:val="00DE36B1"/>
    <w:rsid w:val="00DE414F"/>
    <w:rsid w:val="00E01DF2"/>
    <w:rsid w:val="00E1035A"/>
    <w:rsid w:val="00E20D87"/>
    <w:rsid w:val="00E30A1C"/>
    <w:rsid w:val="00E42BD1"/>
    <w:rsid w:val="00E475DE"/>
    <w:rsid w:val="00E61108"/>
    <w:rsid w:val="00E63956"/>
    <w:rsid w:val="00E63A42"/>
    <w:rsid w:val="00E70AEC"/>
    <w:rsid w:val="00E72275"/>
    <w:rsid w:val="00E732C4"/>
    <w:rsid w:val="00E8339C"/>
    <w:rsid w:val="00E90638"/>
    <w:rsid w:val="00EB2496"/>
    <w:rsid w:val="00EB5A62"/>
    <w:rsid w:val="00EF44CE"/>
    <w:rsid w:val="00EF7BB3"/>
    <w:rsid w:val="00F06C13"/>
    <w:rsid w:val="00F14B36"/>
    <w:rsid w:val="00F22A75"/>
    <w:rsid w:val="00F23A46"/>
    <w:rsid w:val="00F63D26"/>
    <w:rsid w:val="00F706A9"/>
    <w:rsid w:val="00F70D64"/>
    <w:rsid w:val="00F75FCD"/>
    <w:rsid w:val="00F773A3"/>
    <w:rsid w:val="00F77D3E"/>
    <w:rsid w:val="00F928DC"/>
    <w:rsid w:val="00F95595"/>
    <w:rsid w:val="00FA6527"/>
    <w:rsid w:val="00FA71D7"/>
    <w:rsid w:val="00FE5E97"/>
    <w:rsid w:val="00FE5FB7"/>
    <w:rsid w:val="00FE779F"/>
    <w:rsid w:val="00FF4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FD16747-87E6-4385-8831-DBC064B9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4CE"/>
    <w:pPr>
      <w:overflowPunct w:val="0"/>
      <w:autoSpaceDE w:val="0"/>
      <w:autoSpaceDN w:val="0"/>
      <w:adjustRightInd w:val="0"/>
      <w:spacing w:after="120" w:line="360" w:lineRule="auto"/>
      <w:textAlignment w:val="baseline"/>
    </w:pPr>
    <w:rPr>
      <w:rFonts w:ascii="Arial" w:hAnsi="Arial"/>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44CE"/>
    <w:pPr>
      <w:overflowPunct/>
      <w:autoSpaceDE/>
      <w:autoSpaceDN/>
      <w:adjustRightInd/>
      <w:spacing w:after="0" w:line="240" w:lineRule="auto"/>
      <w:jc w:val="both"/>
      <w:textAlignment w:val="auto"/>
    </w:pPr>
    <w:rPr>
      <w:sz w:val="24"/>
    </w:rPr>
  </w:style>
  <w:style w:type="paragraph" w:styleId="Header">
    <w:name w:val="header"/>
    <w:basedOn w:val="Normal"/>
    <w:rsid w:val="00EF44CE"/>
    <w:pPr>
      <w:tabs>
        <w:tab w:val="center" w:pos="4153"/>
        <w:tab w:val="right" w:pos="8306"/>
      </w:tabs>
    </w:pPr>
  </w:style>
  <w:style w:type="paragraph" w:styleId="Footer">
    <w:name w:val="footer"/>
    <w:basedOn w:val="Normal"/>
    <w:rsid w:val="00EF44CE"/>
    <w:pPr>
      <w:tabs>
        <w:tab w:val="center" w:pos="4153"/>
        <w:tab w:val="right" w:pos="8306"/>
      </w:tabs>
    </w:pPr>
  </w:style>
  <w:style w:type="paragraph" w:styleId="BalloonText">
    <w:name w:val="Balloon Text"/>
    <w:basedOn w:val="Normal"/>
    <w:semiHidden/>
    <w:rsid w:val="002A4F38"/>
    <w:rPr>
      <w:rFonts w:ascii="Tahoma" w:hAnsi="Tahoma" w:cs="Tahoma"/>
      <w:sz w:val="16"/>
      <w:szCs w:val="16"/>
    </w:rPr>
  </w:style>
  <w:style w:type="paragraph" w:styleId="List">
    <w:name w:val="List"/>
    <w:basedOn w:val="Normal"/>
    <w:rsid w:val="00006D7D"/>
    <w:pPr>
      <w:overflowPunct/>
      <w:autoSpaceDE/>
      <w:autoSpaceDN/>
      <w:adjustRightInd/>
      <w:spacing w:after="0" w:line="240" w:lineRule="auto"/>
      <w:ind w:left="283" w:hanging="283"/>
      <w:textAlignment w:val="auto"/>
    </w:pPr>
    <w:rPr>
      <w:rFonts w:ascii="Times New Roman" w:hAnsi="Times New Roman"/>
      <w:sz w:val="20"/>
      <w:lang w:val="en-US"/>
    </w:rPr>
  </w:style>
  <w:style w:type="paragraph" w:customStyle="1" w:styleId="Default">
    <w:name w:val="Default"/>
    <w:rsid w:val="00C21E10"/>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4509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okahead.org.uk/Branches/Lookahead/LAH/Files/Documents/About%20Us/Values%20Document-flip.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FE9C-274A-4977-A967-87611654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ROLE TITLE</vt:lpstr>
    </vt:vector>
  </TitlesOfParts>
  <Company>Insight</Company>
  <LinksUpToDate>false</LinksUpToDate>
  <CharactersWithSpaces>6329</CharactersWithSpaces>
  <SharedDoc>false</SharedDoc>
  <HLinks>
    <vt:vector size="6" baseType="variant">
      <vt:variant>
        <vt:i4>1048585</vt:i4>
      </vt:variant>
      <vt:variant>
        <vt:i4>0</vt:i4>
      </vt:variant>
      <vt:variant>
        <vt:i4>0</vt:i4>
      </vt:variant>
      <vt:variant>
        <vt:i4>5</vt:i4>
      </vt:variant>
      <vt:variant>
        <vt:lpwstr>http://lookahead.org.uk/Branches/Lookahead/LAH/Files/Documents/About Us/Values Document-flip.pdf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subject/>
  <dc:creator>Insight</dc:creator>
  <cp:keywords/>
  <dc:description/>
  <cp:lastModifiedBy>Katie Hyams</cp:lastModifiedBy>
  <cp:revision>2</cp:revision>
  <cp:lastPrinted>2013-10-03T12:09:00Z</cp:lastPrinted>
  <dcterms:created xsi:type="dcterms:W3CDTF">2019-02-05T16:10:00Z</dcterms:created>
  <dcterms:modified xsi:type="dcterms:W3CDTF">2019-02-05T16:10:00Z</dcterms:modified>
</cp:coreProperties>
</file>